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baseline"/>
        <w:rPr>
          <w:color w:val="auto"/>
        </w:rPr>
      </w:pPr>
      <w:bookmarkStart w:id="0" w:name="_GoBack"/>
      <w:r>
        <w:rPr>
          <w:rFonts w:ascii="方正小标宋简体" w:hAnsi="方正小标宋简体" w:eastAsia="方正小标宋简体"/>
          <w:color w:val="auto"/>
          <w:sz w:val="32"/>
          <w:szCs w:val="28"/>
        </w:rPr>
        <w:t>2023年度财政衔接推进乡村振兴补助资金（巩固拓展脱贫攻坚成果和乡村振兴任务）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baseline"/>
        <w:rPr>
          <w:rFonts w:ascii="方正小标宋简体" w:hAnsi="方正小标宋简体" w:eastAsia="方正小标宋简体"/>
          <w:color w:val="auto"/>
          <w:sz w:val="32"/>
          <w:szCs w:val="28"/>
        </w:rPr>
      </w:pPr>
      <w:r>
        <w:rPr>
          <w:rFonts w:ascii="方正小标宋简体" w:hAnsi="方正小标宋简体" w:eastAsia="方正小标宋简体"/>
          <w:color w:val="auto"/>
          <w:sz w:val="32"/>
          <w:szCs w:val="28"/>
        </w:rPr>
        <w:t>年度项目实施计划</w:t>
      </w:r>
    </w:p>
    <w:bookmarkEnd w:id="0"/>
    <w:p>
      <w:pPr>
        <w:rPr>
          <w:rFonts w:hint="default"/>
        </w:rPr>
      </w:pPr>
    </w:p>
    <w:tbl>
      <w:tblPr>
        <w:tblStyle w:val="3"/>
        <w:tblW w:w="498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888"/>
        <w:gridCol w:w="759"/>
        <w:gridCol w:w="796"/>
        <w:gridCol w:w="745"/>
        <w:gridCol w:w="713"/>
        <w:gridCol w:w="1648"/>
        <w:gridCol w:w="1843"/>
        <w:gridCol w:w="674"/>
        <w:gridCol w:w="674"/>
        <w:gridCol w:w="681"/>
        <w:gridCol w:w="862"/>
        <w:gridCol w:w="711"/>
        <w:gridCol w:w="710"/>
        <w:gridCol w:w="710"/>
        <w:gridCol w:w="795"/>
        <w:gridCol w:w="4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</w:trPr>
        <w:tc>
          <w:tcPr>
            <w:tcW w:w="15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31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81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项目库信息</w:t>
            </w:r>
          </w:p>
        </w:tc>
        <w:tc>
          <w:tcPr>
            <w:tcW w:w="148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项目摘要</w:t>
            </w:r>
          </w:p>
        </w:tc>
        <w:tc>
          <w:tcPr>
            <w:tcW w:w="71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实施时间</w:t>
            </w:r>
          </w:p>
        </w:tc>
        <w:tc>
          <w:tcPr>
            <w:tcW w:w="30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项目预算总投资</w:t>
            </w:r>
          </w:p>
        </w:tc>
        <w:tc>
          <w:tcPr>
            <w:tcW w:w="103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年度计划安排资金（万元）</w:t>
            </w:r>
          </w:p>
        </w:tc>
        <w:tc>
          <w:tcPr>
            <w:tcW w:w="1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tblHeader/>
        </w:trPr>
        <w:tc>
          <w:tcPr>
            <w:tcW w:w="15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1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项目库系统项目编号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项目类型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项目子类型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项目地点（乡、村）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项目内容及规模</w:t>
            </w:r>
          </w:p>
        </w:tc>
        <w:tc>
          <w:tcPr>
            <w:tcW w:w="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群众参与和利益联结机制</w:t>
            </w:r>
          </w:p>
        </w:tc>
        <w:tc>
          <w:tcPr>
            <w:tcW w:w="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是否跨年度项目</w:t>
            </w:r>
          </w:p>
        </w:tc>
        <w:tc>
          <w:tcPr>
            <w:tcW w:w="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实施年度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拟安排衔接资金年度</w:t>
            </w:r>
          </w:p>
        </w:tc>
        <w:tc>
          <w:tcPr>
            <w:tcW w:w="30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中央和省级衔接资金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市（州）级衔接资金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县（市、区）级衔接资金</w:t>
            </w:r>
          </w:p>
        </w:tc>
        <w:tc>
          <w:tcPr>
            <w:tcW w:w="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是否纳入脱贫县整合方案</w:t>
            </w:r>
          </w:p>
        </w:tc>
        <w:tc>
          <w:tcPr>
            <w:tcW w:w="1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—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—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—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—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—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—</w:t>
            </w:r>
          </w:p>
        </w:tc>
        <w:tc>
          <w:tcPr>
            <w:tcW w:w="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—</w:t>
            </w:r>
          </w:p>
        </w:tc>
        <w:tc>
          <w:tcPr>
            <w:tcW w:w="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—</w:t>
            </w:r>
          </w:p>
        </w:tc>
        <w:tc>
          <w:tcPr>
            <w:tcW w:w="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—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—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1627.5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390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880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357.5</w:t>
            </w:r>
          </w:p>
        </w:tc>
        <w:tc>
          <w:tcPr>
            <w:tcW w:w="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  <w:sz w:val="18"/>
                <w:szCs w:val="18"/>
              </w:rPr>
              <w:t>—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1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 xml:space="preserve"> 1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斑竹园村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产业发展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项目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……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产业项目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农旅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斑竹园3、6社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新建产业路500米，整理休闲林地5亩，装饰闲置农房300㎡</w:t>
            </w:r>
          </w:p>
        </w:tc>
        <w:tc>
          <w:tcPr>
            <w:tcW w:w="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发展环斑竹园水库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游，带动周边群众农产品销售，每年为周边群众带来5-10万的经济收入。</w:t>
            </w:r>
          </w:p>
        </w:tc>
        <w:tc>
          <w:tcPr>
            <w:tcW w:w="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否</w:t>
            </w:r>
          </w:p>
        </w:tc>
        <w:tc>
          <w:tcPr>
            <w:tcW w:w="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2023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2023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50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50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0.00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否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1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长五村产业发展项目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　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产业项目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种植养殖加工服务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长五村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在长五村1.2.3.6.7社整治土地160亩，新建产业大棚80个；旧堰塘整治约20亩4个。用于蔬菜、粮食种植。</w:t>
            </w:r>
          </w:p>
        </w:tc>
        <w:tc>
          <w:tcPr>
            <w:tcW w:w="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带动35户脱贫户、154户一般户土地流转增收，带动在家劳动力就近务工增收；助力巩固脱贫攻坚成果，发展壮大村集体经济。</w:t>
            </w:r>
          </w:p>
        </w:tc>
        <w:tc>
          <w:tcPr>
            <w:tcW w:w="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否</w:t>
            </w:r>
          </w:p>
        </w:tc>
        <w:tc>
          <w:tcPr>
            <w:tcW w:w="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2023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2023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否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贵家垭村产业发展项目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产业项目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种植养殖加工服务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贵家垭村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在贵家垭村3.4.5.6社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整理140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余亩，配套新建连体大棚25亩，用于蔬菜粮食种植。</w:t>
            </w:r>
          </w:p>
        </w:tc>
        <w:tc>
          <w:tcPr>
            <w:tcW w:w="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脱贫户、一般农户通过土地流转増收，增加务工收入，发展壮大村集体经济</w:t>
            </w:r>
          </w:p>
        </w:tc>
        <w:tc>
          <w:tcPr>
            <w:tcW w:w="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否</w:t>
            </w:r>
          </w:p>
        </w:tc>
        <w:tc>
          <w:tcPr>
            <w:tcW w:w="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2023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2023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否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凤阁村产业提升项目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产业项目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种植养殖加工服务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凤阁村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提升改造土地600亩，配套产业道路 4公里，用于特色粮油种植。</w:t>
            </w:r>
          </w:p>
        </w:tc>
        <w:tc>
          <w:tcPr>
            <w:tcW w:w="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脱贫户、一般农户通过土地流转増收，增加务工收入，发展壮大村集体经济。</w:t>
            </w:r>
          </w:p>
        </w:tc>
        <w:tc>
          <w:tcPr>
            <w:tcW w:w="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否</w:t>
            </w:r>
          </w:p>
        </w:tc>
        <w:tc>
          <w:tcPr>
            <w:tcW w:w="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2023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2023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  <w:t>60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否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新西村养牛场扩建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产业项目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种植养殖加工服务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新西村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扩大养牛场规模，购买肉牛50头</w:t>
            </w:r>
          </w:p>
        </w:tc>
        <w:tc>
          <w:tcPr>
            <w:tcW w:w="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通过扩建养牛使全村1025户3121人受益，增加全村的收入，助力巩固脱贫攻坚成果</w:t>
            </w:r>
          </w:p>
        </w:tc>
        <w:tc>
          <w:tcPr>
            <w:tcW w:w="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否</w:t>
            </w:r>
          </w:p>
        </w:tc>
        <w:tc>
          <w:tcPr>
            <w:tcW w:w="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2023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2023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0.00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0.00</w:t>
            </w:r>
          </w:p>
        </w:tc>
        <w:tc>
          <w:tcPr>
            <w:tcW w:w="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否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1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公益性岗位开发项目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公益性岗位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公益性岗位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新桥镇、北固镇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用于河湖保洁、森林防火、院落保洁等公益性岗位100人，每人每月300元。</w:t>
            </w:r>
          </w:p>
        </w:tc>
        <w:tc>
          <w:tcPr>
            <w:tcW w:w="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通过岗位开发，增加脱贫对象、监测对象的收入，有效落实防止返贫监测帮扶工作。</w:t>
            </w:r>
          </w:p>
        </w:tc>
        <w:tc>
          <w:tcPr>
            <w:tcW w:w="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否</w:t>
            </w:r>
          </w:p>
        </w:tc>
        <w:tc>
          <w:tcPr>
            <w:tcW w:w="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2023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2023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否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特色农业产业发展项目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产业项目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种植养殖加工服务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新桥镇、北固镇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对集中连片种植大豆玉米复合种植、土豆、水稻、油菜、小麦等农作物进行补贴。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提高村集体、农户种植的积极性，保证农户的根本利益，助力巩固脱贫攻坚成果，发展壮大村集体经济。</w:t>
            </w:r>
          </w:p>
        </w:tc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否</w:t>
            </w:r>
          </w:p>
        </w:tc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2023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2023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  <w:t>100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否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水利基础设施建设项目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村基础设施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小型农田水利设施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新桥镇凤阁村、长五村、新羊村、贵家垭村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新建、维修石马坪渠系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20公里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及老旧塘堰整治。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保障凤阁村、长五村、双堰村、贵家垭村四个村耕地的灌溉；提高农户种植的积极性，保证农户的根本利益，助力巩固脱贫攻坚成果。</w:t>
            </w:r>
          </w:p>
        </w:tc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否</w:t>
            </w:r>
          </w:p>
        </w:tc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2023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2023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400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400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否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等线" w:hAnsi="等线" w:eastAsia="等线" w:cs="宋体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乡村振兴规划项目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项目管理费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项目管理费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新桥镇、北固镇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乡村振兴专项规划、产业规划、精品村规划、项目包装策划等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否</w:t>
            </w:r>
          </w:p>
        </w:tc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2023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2023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  <w:t>100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否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撂荒地复耕补助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产业项目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其他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新桥镇、北固镇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对新增撂荒地进行复耕补助。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促进产业持续性发展，提升农业综合生产能力，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增加粮食产值，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带动村民种粮积极性，增加村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集体经济收入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eastAsia="zh-CN"/>
              </w:rPr>
              <w:t>。</w:t>
            </w:r>
          </w:p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否</w:t>
            </w:r>
          </w:p>
        </w:tc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2023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2023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  <w:t>200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否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遂宁经开区乡风文明积分项目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综合保障性扶贫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接受临时救助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在各村实施乡风文明积分制度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调动群众参与乡村治理的积极性。</w:t>
            </w:r>
          </w:p>
        </w:tc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否</w:t>
            </w:r>
          </w:p>
        </w:tc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2023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2023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  <w:t>20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否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防止返贫基金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  <w:t>综合保障性扶贫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  <w:t>接受临时救助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新桥镇、北固镇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用于雨露计划、医疗保险、防贫保险、住房改造补助、教育补助、产业补助、临时岗位补助等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  <w:t>否</w:t>
            </w:r>
          </w:p>
        </w:tc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100</w:t>
            </w: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等线" w:hAnsi="等线" w:eastAsia="等线" w:cs="宋体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小额信贷贴息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  <w:t>金融扶贫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  <w:t>扶贫小额信贷贴息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新桥镇、北固镇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小额信贷贴息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  <w:t>否</w:t>
            </w:r>
          </w:p>
        </w:tc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等线" w:hAnsi="等线" w:eastAsia="等线" w:cs="宋体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易地扶贫搬迁贴息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  <w:t>金融扶贫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  <w:t>易地扶贫搬迁贴息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新桥镇、北固镇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易地扶贫搬迁贴息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  <w:t>否</w:t>
            </w:r>
          </w:p>
        </w:tc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63.5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63.5</w:t>
            </w: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等线" w:hAnsi="等线" w:eastAsia="等线" w:cs="宋体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  <w:t>村基础设施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  <w:t>其他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新桥镇、北固镇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计划补助1200户厕所改造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  <w:t>否</w:t>
            </w:r>
          </w:p>
        </w:tc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170</w:t>
            </w: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等线" w:hAnsi="等线" w:eastAsia="等线" w:cs="宋体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项目管理费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新桥镇、北固镇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乡村振兴衔接资金项目设计、监理、审计等费用。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  <w:t>否</w:t>
            </w:r>
          </w:p>
        </w:tc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20</w:t>
            </w: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等线" w:hAnsi="等线" w:eastAsia="等线" w:cs="宋体"/>
                <w:color w:val="FF0000"/>
                <w:kern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contextualSpacing/>
        <w:jc w:val="both"/>
        <w:textAlignment w:val="auto"/>
        <w:rPr>
          <w:rFonts w:hint="eastAsia" w:ascii="Times New Roman" w:hAnsi="Times New Roman" w:eastAsia="仿宋" w:cs="Times New Roman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contextualSpacing/>
        <w:jc w:val="both"/>
        <w:textAlignment w:val="auto"/>
        <w:rPr>
          <w:rFonts w:hint="eastAsia" w:ascii="Times New Roman" w:hAnsi="Times New Roman" w:eastAsia="仿宋" w:cs="Times New Roman"/>
          <w:bCs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Times New Roman"/>
          <w:b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OGJiOTYyOGU1ZTM2MWQzNWIzNGJkYjFlMWRjNDUifQ=="/>
  </w:docVars>
  <w:rsids>
    <w:rsidRoot w:val="17C536A3"/>
    <w:rsid w:val="16126BAF"/>
    <w:rsid w:val="17C536A3"/>
    <w:rsid w:val="33B8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rFonts w:ascii="Calibri" w:hAnsi="Calibri"/>
    </w:rPr>
  </w:style>
  <w:style w:type="paragraph" w:customStyle="1" w:styleId="5">
    <w:name w:val="章标题"/>
    <w:basedOn w:val="1"/>
    <w:next w:val="6"/>
    <w:qFormat/>
    <w:uiPriority w:val="99"/>
    <w:pPr>
      <w:widowControl/>
      <w:spacing w:before="158" w:after="153" w:line="323" w:lineRule="atLeast"/>
      <w:ind w:right="-120"/>
      <w:jc w:val="center"/>
      <w:textAlignment w:val="baseline"/>
    </w:pPr>
    <w:rPr>
      <w:color w:val="FF0000"/>
      <w:sz w:val="18"/>
    </w:rPr>
  </w:style>
  <w:style w:type="paragraph" w:customStyle="1" w:styleId="6">
    <w:name w:val="节标题"/>
    <w:basedOn w:val="1"/>
    <w:next w:val="1"/>
    <w:unhideWhenUsed/>
    <w:qFormat/>
    <w:uiPriority w:val="99"/>
    <w:pPr>
      <w:spacing w:line="289" w:lineRule="atLeast"/>
      <w:jc w:val="center"/>
      <w:textAlignment w:val="baseline"/>
    </w:pPr>
    <w:rPr>
      <w:rFonts w:hint="eastAsia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1702</Words>
  <Characters>1929</Characters>
  <Lines>0</Lines>
  <Paragraphs>0</Paragraphs>
  <TotalTime>1</TotalTime>
  <ScaleCrop>false</ScaleCrop>
  <LinksUpToDate>false</LinksUpToDate>
  <CharactersWithSpaces>1943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2022-12-15T02:03:00Z</dcterms:created>
  <dc:creator>南北小鬼</dc:creator>
  <cp:lastModifiedBy>Dell</cp:lastModifiedBy>
  <dcterms:modified xsi:type="dcterms:W3CDTF">2022-12-15T02:33:34Z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5CD058600997463A8E355A93EA953213</vt:lpwstr>
  </property>
</Properties>
</file>