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遂宁经开区2024年绩效工作总结及2025年绩效工作计划的说明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年我区财政绩效评价遵循“全面覆盖、规范实施、确保质量、注重成效”的工作原则，绩效评价的所属时段为202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年1月1日至202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年12月31日。重点选取了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个项目支出、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个部门（单位）整体支出、1个财政政策进行绩效评价，资金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16511.35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万元，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个部门整体绩效评价，平均得分</w:t>
      </w:r>
      <w:r>
        <w:rPr>
          <w:rFonts w:hint="default" w:ascii="仿宋" w:hAnsi="仿宋" w:eastAsia="仿宋" w:cs="仿宋"/>
          <w:sz w:val="32"/>
          <w:szCs w:val="32"/>
          <w:highlight w:val="none"/>
        </w:rPr>
        <w:t>8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7.51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分，其中：最高得分为</w:t>
      </w:r>
      <w:r>
        <w:rPr>
          <w:rFonts w:hint="default" w:ascii="仿宋" w:hAnsi="仿宋" w:eastAsia="仿宋" w:cs="仿宋"/>
          <w:sz w:val="32"/>
          <w:szCs w:val="32"/>
          <w:highlight w:val="none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5.05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分，最低得分为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81.89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分；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个项目绩效评价，平均得分9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4.13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分，其中：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个项目得分高于90分，</w:t>
      </w:r>
      <w:r>
        <w:rPr>
          <w:rFonts w:hint="default" w:ascii="仿宋" w:hAnsi="仿宋" w:eastAsia="仿宋" w:cs="仿宋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个项目得分在80-90分之间；1个财政政策绩效评价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</w:rPr>
        <w:t>，得分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96.39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分。存在的主要问题包括预算编制准确率较低，预算执行支出控制效果不佳；绩效目标设置不够完善；绩效目标设置不明确；绩效目标完成率较低；业务流程管理不规范；决算金额与实际支出金额不一致；未按规定进行资金支付。针对存在的问题，区财政金融已经下发整改通知，要求被检查单位限期整改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2025年，将区级财政资金全覆盖纳入绩效管理，计划选取10个本级财政支出项目进行现场绩效评价。将所有区级预算部门纳入部门整体支出绩效评价自评范围，并抽取其中8个部门开展现场重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点评价。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NmM5YzU4Y2U4MjgzOGFmYTYyYmUwOTBjOGM2ZTIifQ=="/>
    <w:docVar w:name="KSO_WPS_MARK_KEY" w:val="8e4e17fd-86b5-48e9-a2dd-af1af011dcfb"/>
  </w:docVars>
  <w:rsids>
    <w:rsidRoot w:val="23CE77B1"/>
    <w:rsid w:val="08A457E2"/>
    <w:rsid w:val="23CE77B1"/>
    <w:rsid w:val="4F871ED9"/>
    <w:rsid w:val="55D860D2"/>
    <w:rsid w:val="5E5A4073"/>
    <w:rsid w:val="6F3FB21E"/>
    <w:rsid w:val="7FFFAD9C"/>
    <w:rsid w:val="D9EC6899"/>
    <w:rsid w:val="EEFE8174"/>
    <w:rsid w:val="FEFDA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447</Words>
  <Characters>502</Characters>
  <Lines>0</Lines>
  <Paragraphs>0</Paragraphs>
  <TotalTime>26</TotalTime>
  <ScaleCrop>false</ScaleCrop>
  <LinksUpToDate>false</LinksUpToDate>
  <CharactersWithSpaces>502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2023-06-02T09:30:00Z</dcterms:created>
  <dc:creator>lenovo6</dc:creator>
  <cp:lastModifiedBy>小张妹儿</cp:lastModifiedBy>
  <dcterms:modified xsi:type="dcterms:W3CDTF">2025-05-28T07:50:59Z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75936A64901340EA97F2D88353F9B215_12</vt:lpwstr>
  </property>
</Properties>
</file>