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75" w:beforeAutospacing="0" w:after="75" w:afterAutospacing="0"/>
        <w:jc w:val="center"/>
        <w:rPr>
          <w:rStyle w:val="6"/>
          <w:rFonts w:hint="eastAsia" w:ascii="方正小标宋简体" w:hAnsi="方正小标宋简体" w:eastAsia="方正小标宋简体" w:cs="方正小标宋简体"/>
          <w:sz w:val="32"/>
          <w:szCs w:val="32"/>
        </w:rPr>
      </w:pPr>
      <w:bookmarkStart w:id="3" w:name="_GoBack"/>
      <w:bookmarkEnd w:id="3"/>
      <w:r>
        <w:rPr>
          <w:rStyle w:val="6"/>
          <w:rFonts w:hint="eastAsia" w:ascii="方正小标宋简体" w:hAnsi="方正小标宋简体" w:eastAsia="方正小标宋简体" w:cs="方正小标宋简体"/>
          <w:sz w:val="32"/>
          <w:szCs w:val="32"/>
        </w:rPr>
        <w:t>遂宁经济技术开发区社区卫生服务中心</w:t>
      </w:r>
    </w:p>
    <w:p>
      <w:pPr>
        <w:pStyle w:val="3"/>
        <w:widowControl/>
        <w:spacing w:before="75" w:beforeAutospacing="0" w:after="75" w:afterAutospacing="0"/>
        <w:jc w:val="center"/>
        <w:rPr>
          <w:rFonts w:ascii="sans-serif" w:hAnsi="sans-serif" w:eastAsia="sans-serif" w:cs="sans-serif"/>
        </w:rPr>
      </w:pPr>
      <w:r>
        <w:rPr>
          <w:rStyle w:val="6"/>
          <w:rFonts w:hint="eastAsia" w:ascii="方正小标宋简体" w:hAnsi="方正小标宋简体" w:eastAsia="方正小标宋简体" w:cs="方正小标宋简体"/>
          <w:sz w:val="52"/>
          <w:szCs w:val="52"/>
        </w:rPr>
        <w:t>202</w:t>
      </w:r>
      <w:r>
        <w:rPr>
          <w:rStyle w:val="6"/>
          <w:rFonts w:hint="eastAsia" w:ascii="方正小标宋简体" w:hAnsi="方正小标宋简体" w:eastAsia="方正小标宋简体" w:cs="方正小标宋简体"/>
          <w:sz w:val="52"/>
          <w:szCs w:val="52"/>
          <w:lang w:val="en-US" w:eastAsia="zh-CN"/>
        </w:rPr>
        <w:t>5</w:t>
      </w:r>
      <w:r>
        <w:rPr>
          <w:rFonts w:ascii="方正小标宋简体" w:hAnsi="方正小标宋简体" w:eastAsia="方正小标宋简体" w:cs="方正小标宋简体"/>
          <w:sz w:val="52"/>
          <w:szCs w:val="52"/>
        </w:rPr>
        <w:t>年部门预算</w:t>
      </w:r>
    </w:p>
    <w:p>
      <w:pPr>
        <w:pStyle w:val="3"/>
        <w:widowControl/>
        <w:spacing w:before="75" w:beforeAutospacing="0" w:after="75" w:afterAutospacing="0"/>
        <w:rPr>
          <w:rFonts w:ascii="sans-serif" w:hAnsi="sans-serif" w:eastAsia="sans-serif" w:cs="sans-serif"/>
          <w:color w:val="000000"/>
        </w:rPr>
      </w:pPr>
    </w:p>
    <w:p>
      <w:pPr>
        <w:pStyle w:val="3"/>
        <w:widowControl/>
        <w:spacing w:before="75" w:beforeAutospacing="0" w:after="75" w:afterAutospacing="0"/>
        <w:rPr>
          <w:rFonts w:ascii="sans-serif" w:hAnsi="sans-serif" w:eastAsia="sans-serif" w:cs="sans-serif"/>
          <w:color w:val="000000"/>
        </w:rPr>
      </w:pPr>
    </w:p>
    <w:p>
      <w:pPr>
        <w:pStyle w:val="3"/>
        <w:widowControl/>
        <w:spacing w:before="75" w:beforeAutospacing="0" w:after="75" w:afterAutospacing="0"/>
        <w:rPr>
          <w:rFonts w:ascii="sans-serif" w:hAnsi="sans-serif" w:eastAsia="sans-serif" w:cs="sans-serif"/>
          <w:color w:val="000000"/>
        </w:rPr>
      </w:pPr>
    </w:p>
    <w:p>
      <w:pPr>
        <w:pStyle w:val="3"/>
        <w:widowControl/>
        <w:spacing w:before="75" w:beforeAutospacing="0" w:after="75" w:afterAutospacing="0" w:line="600" w:lineRule="atLeast"/>
        <w:jc w:val="center"/>
        <w:rPr>
          <w:rFonts w:ascii="sans-serif" w:hAnsi="sans-serif" w:eastAsia="sans-serif" w:cs="sans-serif"/>
          <w:color w:val="000000"/>
        </w:rPr>
      </w:pPr>
      <w:r>
        <w:rPr>
          <w:rFonts w:ascii="黑体" w:hAnsi="宋体" w:eastAsia="黑体" w:cs="黑体"/>
          <w:color w:val="000000"/>
          <w:sz w:val="32"/>
          <w:szCs w:val="32"/>
        </w:rPr>
        <w:t>目录</w:t>
      </w:r>
    </w:p>
    <w:p>
      <w:pPr>
        <w:pStyle w:val="3"/>
        <w:widowControl/>
        <w:spacing w:before="75" w:beforeAutospacing="0" w:after="75" w:afterAutospacing="0" w:line="600" w:lineRule="atLeast"/>
        <w:rPr>
          <w:rFonts w:ascii="sans-serif" w:hAnsi="sans-serif" w:eastAsia="sans-serif" w:cs="sans-serif"/>
          <w:color w:val="000000"/>
        </w:rPr>
      </w:pPr>
      <w:r>
        <w:rPr>
          <w:rFonts w:ascii="黑体" w:hAnsi="宋体" w:eastAsia="黑体" w:cs="黑体"/>
          <w:color w:val="000000"/>
          <w:sz w:val="32"/>
          <w:szCs w:val="32"/>
        </w:rPr>
        <w:t>第一部分部门预算编制说明</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一、基本职能及主要工作</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二、部门预算单位构成</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三、收支预算情况说明</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四、财政拨款收支预算情况说明</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五、一般公共预算当年拨款情况说明</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六、一般公共预算基本支出情况说明</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七、“三公”经费财政拨款预算安排情况说明</w:t>
      </w:r>
    </w:p>
    <w:p>
      <w:pPr>
        <w:pStyle w:val="3"/>
        <w:widowControl/>
        <w:spacing w:before="75" w:beforeAutospacing="0" w:after="75" w:afterAutospacing="0" w:line="600" w:lineRule="atLeast"/>
        <w:ind w:left="1260"/>
        <w:rPr>
          <w:rFonts w:ascii="sans-serif" w:hAnsi="sans-serif" w:eastAsia="sans-serif" w:cs="sans-serif"/>
          <w:color w:val="000000"/>
        </w:rPr>
      </w:pPr>
      <w:r>
        <w:rPr>
          <w:rFonts w:ascii="仿宋_GB2312" w:hAnsi="sans-serif" w:eastAsia="仿宋_GB2312" w:cs="仿宋_GB2312"/>
          <w:color w:val="000000"/>
          <w:sz w:val="32"/>
          <w:szCs w:val="32"/>
        </w:rPr>
        <w:t>八、“会议费”“培训费”“差旅费”财政拨款预算安排情况说明</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九、政府性基金预算支出情况说明</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十、国有资本经营预算支出情况说明</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十一、其他重要事项的情况说明</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十二、名词解释</w:t>
      </w:r>
    </w:p>
    <w:p>
      <w:pPr>
        <w:pStyle w:val="3"/>
        <w:widowControl/>
        <w:spacing w:before="75" w:beforeAutospacing="0" w:after="75" w:afterAutospacing="0" w:line="600" w:lineRule="atLeast"/>
        <w:rPr>
          <w:rFonts w:ascii="sans-serif" w:hAnsi="sans-serif" w:eastAsia="sans-serif" w:cs="sans-serif"/>
          <w:color w:val="000000"/>
        </w:rPr>
      </w:pPr>
      <w:r>
        <w:rPr>
          <w:rFonts w:ascii="黑体" w:hAnsi="宋体" w:eastAsia="黑体" w:cs="黑体"/>
          <w:color w:val="000000"/>
          <w:sz w:val="32"/>
          <w:szCs w:val="32"/>
        </w:rPr>
        <w:t>第二部分部门预算相关报表</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表1.部门收支总表</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表1-1.部门收入总表</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表1-2.部门支出总表</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表2.财政拨款收支预算总表</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表2-1.财政拨款支出预算表（政府经济分类科目）</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表3.一般公共预算支出预算表</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表3-1.一般公共预算基本支出预算表</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表3-2.一般公共预算项目支出预算表</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表3-3.一般公共预算“三公”经费支出预算表</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表4.政府性基金支出预算表</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表4-1.政府性基金预算“三公”经费支出预算表</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表5.国有资本经营预算支出预算表</w:t>
      </w:r>
    </w:p>
    <w:p>
      <w:pPr>
        <w:pStyle w:val="2"/>
        <w:rPr>
          <w:rFonts w:ascii="黑体" w:hAnsi="宋体" w:eastAsia="黑体" w:cs="黑体"/>
          <w:color w:val="000000"/>
          <w:kern w:val="0"/>
          <w:sz w:val="32"/>
          <w:szCs w:val="32"/>
          <w:lang w:bidi="ar"/>
        </w:rPr>
      </w:pPr>
      <w:r>
        <w:rPr>
          <w:rFonts w:ascii="黑体" w:hAnsi="宋体" w:eastAsia="黑体" w:cs="黑体"/>
          <w:color w:val="000000"/>
          <w:kern w:val="0"/>
          <w:sz w:val="32"/>
          <w:szCs w:val="32"/>
          <w:lang w:bidi="ar"/>
        </w:rPr>
        <w:t>第三部分部门预算绩效目标表</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表1.部门整体支出绩效目标表</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表2.部门预算项目支出绩效目标表</w:t>
      </w:r>
    </w:p>
    <w:p>
      <w:pPr>
        <w:pStyle w:val="3"/>
        <w:widowControl/>
        <w:spacing w:before="75" w:beforeAutospacing="0" w:after="75" w:afterAutospacing="0" w:line="600" w:lineRule="atLeast"/>
        <w:rPr>
          <w:rFonts w:ascii="仿宋_GB2312" w:hAnsi="sans-serif" w:eastAsia="仿宋_GB2312" w:cs="仿宋_GB2312"/>
          <w:color w:val="000000"/>
          <w:sz w:val="32"/>
          <w:szCs w:val="32"/>
        </w:rPr>
      </w:pPr>
    </w:p>
    <w:p>
      <w:pPr>
        <w:pStyle w:val="3"/>
        <w:widowControl/>
        <w:spacing w:before="75" w:beforeAutospacing="0" w:after="75" w:afterAutospacing="0" w:line="600" w:lineRule="atLeast"/>
        <w:rPr>
          <w:rFonts w:ascii="仿宋_GB2312" w:hAnsi="sans-serif" w:eastAsia="仿宋_GB2312" w:cs="仿宋_GB2312"/>
          <w:color w:val="000000"/>
          <w:sz w:val="32"/>
          <w:szCs w:val="32"/>
        </w:rPr>
      </w:pPr>
    </w:p>
    <w:p>
      <w:pPr>
        <w:pStyle w:val="3"/>
        <w:widowControl/>
        <w:spacing w:before="75" w:beforeAutospacing="0" w:after="75" w:afterAutospacing="0" w:line="600" w:lineRule="atLeast"/>
        <w:rPr>
          <w:rFonts w:ascii="仿宋_GB2312" w:hAnsi="sans-serif" w:eastAsia="仿宋_GB2312" w:cs="仿宋_GB2312"/>
          <w:color w:val="000000"/>
          <w:sz w:val="32"/>
          <w:szCs w:val="32"/>
        </w:rPr>
      </w:pPr>
    </w:p>
    <w:p>
      <w:pPr>
        <w:pStyle w:val="3"/>
        <w:widowControl/>
        <w:spacing w:before="75" w:beforeAutospacing="0" w:after="75" w:afterAutospacing="0"/>
        <w:jc w:val="center"/>
        <w:rPr>
          <w:rStyle w:val="6"/>
          <w:rFonts w:hint="eastAsia" w:ascii="方正小标宋简体" w:hAnsi="方正小标宋简体" w:eastAsia="方正小标宋简体" w:cs="方正小标宋简体"/>
          <w:sz w:val="32"/>
          <w:szCs w:val="32"/>
        </w:rPr>
      </w:pPr>
      <w:r>
        <w:rPr>
          <w:rStyle w:val="6"/>
          <w:rFonts w:hint="eastAsia" w:ascii="方正小标宋简体" w:hAnsi="方正小标宋简体" w:eastAsia="方正小标宋简体" w:cs="方正小标宋简体"/>
          <w:sz w:val="32"/>
          <w:szCs w:val="32"/>
        </w:rPr>
        <w:t>遂宁经济技术开发区社区卫生服务中心</w:t>
      </w:r>
    </w:p>
    <w:p>
      <w:pPr>
        <w:pStyle w:val="3"/>
        <w:widowControl/>
        <w:spacing w:before="75" w:beforeAutospacing="0" w:after="75" w:afterAutospacing="0" w:line="600" w:lineRule="atLeast"/>
        <w:jc w:val="center"/>
        <w:rPr>
          <w:rFonts w:ascii="sans-serif" w:hAnsi="sans-serif" w:eastAsia="sans-serif" w:cs="sans-serif"/>
          <w:color w:val="000000"/>
        </w:rPr>
      </w:pPr>
      <w:r>
        <w:rPr>
          <w:rStyle w:val="6"/>
          <w:rFonts w:hint="eastAsia" w:ascii="方正小标宋简体" w:hAnsi="方正小标宋简体" w:eastAsia="方正小标宋简体" w:cs="方正小标宋简体"/>
          <w:sz w:val="43"/>
          <w:szCs w:val="43"/>
        </w:rPr>
        <w:t>202</w:t>
      </w:r>
      <w:r>
        <w:rPr>
          <w:rStyle w:val="6"/>
          <w:rFonts w:hint="eastAsia" w:ascii="方正小标宋简体" w:hAnsi="方正小标宋简体" w:eastAsia="方正小标宋简体" w:cs="方正小标宋简体"/>
          <w:sz w:val="43"/>
          <w:szCs w:val="43"/>
          <w:lang w:val="en-US" w:eastAsia="zh-CN"/>
        </w:rPr>
        <w:t>5</w:t>
      </w:r>
      <w:r>
        <w:rPr>
          <w:rFonts w:ascii="方正小标宋简体" w:hAnsi="方正小标宋简体" w:eastAsia="方正小标宋简体" w:cs="方正小标宋简体"/>
          <w:sz w:val="43"/>
          <w:szCs w:val="43"/>
        </w:rPr>
        <w:t>年</w:t>
      </w:r>
      <w:r>
        <w:rPr>
          <w:rFonts w:ascii="方正小标宋简体" w:hAnsi="方正小标宋简体" w:eastAsia="方正小标宋简体" w:cs="方正小标宋简体"/>
          <w:color w:val="000000"/>
          <w:sz w:val="43"/>
          <w:szCs w:val="43"/>
        </w:rPr>
        <w:t>部门预算编制说明</w:t>
      </w:r>
    </w:p>
    <w:p>
      <w:pPr>
        <w:pStyle w:val="3"/>
        <w:widowControl/>
        <w:spacing w:before="75" w:beforeAutospacing="0" w:after="75" w:afterAutospacing="0" w:line="600" w:lineRule="atLeast"/>
        <w:ind w:firstLine="630"/>
        <w:rPr>
          <w:rFonts w:ascii="sans-serif" w:hAnsi="sans-serif" w:eastAsia="sans-serif" w:cs="sans-serif"/>
          <w:color w:val="000000"/>
        </w:rPr>
      </w:pP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黑体" w:hAnsi="宋体" w:eastAsia="黑体" w:cs="黑体"/>
          <w:color w:val="000000"/>
          <w:sz w:val="32"/>
          <w:szCs w:val="32"/>
        </w:rPr>
        <w:t>一、基本职能及主要工作</w:t>
      </w:r>
    </w:p>
    <w:p>
      <w:pPr>
        <w:pStyle w:val="3"/>
        <w:widowControl/>
        <w:spacing w:before="75" w:beforeAutospacing="0" w:after="75" w:afterAutospacing="0"/>
        <w:rPr>
          <w:rStyle w:val="6"/>
          <w:rFonts w:ascii="楷体_GB2312" w:eastAsia="楷体_GB2312" w:cs="楷体_GB2312"/>
          <w:sz w:val="32"/>
          <w:szCs w:val="32"/>
        </w:rPr>
      </w:pPr>
      <w:r>
        <w:rPr>
          <w:rStyle w:val="6"/>
          <w:rFonts w:ascii="楷体_GB2312" w:hAnsi="sans-serif" w:eastAsia="楷体_GB2312" w:cs="楷体_GB2312"/>
          <w:color w:val="000000"/>
          <w:sz w:val="32"/>
          <w:szCs w:val="32"/>
        </w:rPr>
        <w:t>（一）</w:t>
      </w:r>
      <w:r>
        <w:rPr>
          <w:rStyle w:val="6"/>
          <w:rFonts w:hint="eastAsia" w:ascii="楷体_GB2312" w:hAnsi="sans-serif" w:eastAsia="楷体_GB2312" w:cs="楷体_GB2312"/>
          <w:color w:val="000000"/>
          <w:sz w:val="32"/>
          <w:szCs w:val="32"/>
        </w:rPr>
        <w:t>开发区社区卫生服务中心</w:t>
      </w:r>
      <w:r>
        <w:rPr>
          <w:rStyle w:val="6"/>
          <w:rFonts w:ascii="楷体_GB2312" w:hAnsi="sans-serif" w:eastAsia="楷体_GB2312" w:cs="楷体_GB2312"/>
          <w:color w:val="000000"/>
          <w:sz w:val="32"/>
          <w:szCs w:val="32"/>
        </w:rPr>
        <w:t>职能简介</w:t>
      </w:r>
    </w:p>
    <w:p>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ascii="仿宋_GB2312" w:hAnsi="sans-serif" w:eastAsia="仿宋_GB2312" w:cs="仿宋_GB2312"/>
          <w:color w:val="000000"/>
          <w:sz w:val="32"/>
          <w:szCs w:val="32"/>
        </w:rPr>
        <w:t>1.</w:t>
      </w:r>
      <w:r>
        <w:rPr>
          <w:rFonts w:hint="eastAsia" w:ascii="仿宋_GB2312" w:hAnsi="sans-serif" w:eastAsia="仿宋_GB2312" w:cs="仿宋_GB2312"/>
          <w:color w:val="000000"/>
          <w:sz w:val="32"/>
          <w:szCs w:val="32"/>
        </w:rPr>
        <w:t>开发区社区卫生服务中心</w:t>
      </w:r>
      <w:r>
        <w:rPr>
          <w:rFonts w:ascii="仿宋_GB2312" w:hAnsi="sans-serif" w:eastAsia="仿宋_GB2312" w:cs="仿宋_GB2312"/>
          <w:color w:val="000000"/>
          <w:sz w:val="32"/>
          <w:szCs w:val="32"/>
        </w:rPr>
        <w:t>以</w:t>
      </w:r>
      <w:r>
        <w:rPr>
          <w:rFonts w:hint="eastAsia" w:ascii="仿宋_GB2312" w:hAnsi="sans-serif" w:eastAsia="仿宋_GB2312" w:cs="仿宋_GB2312"/>
          <w:color w:val="000000"/>
          <w:sz w:val="32"/>
          <w:szCs w:val="32"/>
        </w:rPr>
        <w:t>基本</w:t>
      </w:r>
      <w:r>
        <w:rPr>
          <w:rFonts w:ascii="仿宋_GB2312" w:hAnsi="sans-serif" w:eastAsia="仿宋_GB2312" w:cs="仿宋_GB2312"/>
          <w:color w:val="000000"/>
          <w:sz w:val="32"/>
          <w:szCs w:val="32"/>
        </w:rPr>
        <w:t>公共卫生服务为主，综合提供预防、保健和基本医疗等服务。</w:t>
      </w:r>
    </w:p>
    <w:p>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ascii="仿宋_GB2312" w:hAnsi="sans-serif" w:eastAsia="仿宋_GB2312" w:cs="仿宋_GB2312"/>
          <w:color w:val="000000"/>
          <w:sz w:val="32"/>
          <w:szCs w:val="32"/>
        </w:rPr>
        <w:t>2.加强疾病预防控制，做好传染病、地方病防治和疫情等</w:t>
      </w:r>
      <w:r>
        <w:rPr>
          <w:rFonts w:hint="eastAsia" w:ascii="仿宋_GB2312" w:hAnsi="sans-serif" w:eastAsia="仿宋_GB2312" w:cs="仿宋_GB2312"/>
          <w:color w:val="000000"/>
          <w:sz w:val="32"/>
          <w:szCs w:val="32"/>
          <w:lang w:eastAsia="zh-CN"/>
        </w:rPr>
        <w:t>突发公共卫生事件</w:t>
      </w:r>
      <w:r>
        <w:rPr>
          <w:rFonts w:ascii="仿宋_GB2312" w:hAnsi="sans-serif" w:eastAsia="仿宋_GB2312" w:cs="仿宋_GB2312"/>
          <w:color w:val="000000"/>
          <w:sz w:val="32"/>
          <w:szCs w:val="32"/>
        </w:rPr>
        <w:t>报告工作，认真执行儿童计划免疫</w:t>
      </w:r>
      <w:r>
        <w:rPr>
          <w:rFonts w:hint="eastAsia" w:ascii="仿宋_GB2312" w:hAnsi="sans-serif" w:eastAsia="仿宋_GB2312" w:cs="仿宋_GB2312"/>
          <w:color w:val="000000"/>
          <w:sz w:val="32"/>
          <w:szCs w:val="32"/>
        </w:rPr>
        <w:t>，老年人健康管理，</w:t>
      </w:r>
      <w:r>
        <w:rPr>
          <w:rFonts w:ascii="仿宋_GB2312" w:hAnsi="sans-serif" w:eastAsia="仿宋_GB2312" w:cs="仿宋_GB2312"/>
          <w:color w:val="000000"/>
          <w:sz w:val="32"/>
          <w:szCs w:val="32"/>
        </w:rPr>
        <w:t>积极开展慢性非传染性疾病的防治工作。</w:t>
      </w:r>
    </w:p>
    <w:p>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仿宋_GB2312" w:hAnsi="sans-serif" w:eastAsia="仿宋_GB2312" w:cs="仿宋_GB2312"/>
          <w:color w:val="000000"/>
          <w:sz w:val="32"/>
          <w:szCs w:val="32"/>
        </w:rPr>
        <w:t>3.积极做好计划生育技术指导、康复等工作。</w:t>
      </w:r>
    </w:p>
    <w:p>
      <w:pPr>
        <w:pStyle w:val="3"/>
        <w:widowControl/>
        <w:spacing w:before="75" w:beforeAutospacing="0" w:after="75" w:afterAutospacing="0" w:line="600" w:lineRule="atLeast"/>
        <w:ind w:firstLine="321" w:firstLineChars="100"/>
        <w:rPr>
          <w:rStyle w:val="6"/>
          <w:rFonts w:ascii="楷体_GB2312" w:hAnsi="sans-serif" w:eastAsia="楷体_GB2312" w:cs="楷体_GB2312"/>
          <w:color w:val="000000"/>
          <w:sz w:val="32"/>
          <w:szCs w:val="32"/>
        </w:rPr>
      </w:pPr>
      <w:r>
        <w:rPr>
          <w:rStyle w:val="6"/>
          <w:rFonts w:hint="eastAsia" w:ascii="楷体_GB2312" w:hAnsi="sans-serif" w:eastAsia="楷体_GB2312" w:cs="楷体_GB2312"/>
          <w:color w:val="000000"/>
          <w:sz w:val="32"/>
          <w:szCs w:val="32"/>
        </w:rPr>
        <w:t>(二)开发区社区卫生服务中心202</w:t>
      </w:r>
      <w:r>
        <w:rPr>
          <w:rStyle w:val="6"/>
          <w:rFonts w:hint="eastAsia" w:ascii="楷体_GB2312" w:hAnsi="sans-serif" w:eastAsia="楷体_GB2312" w:cs="楷体_GB2312"/>
          <w:color w:val="000000"/>
          <w:sz w:val="32"/>
          <w:szCs w:val="32"/>
          <w:lang w:val="en-US" w:eastAsia="zh-CN"/>
        </w:rPr>
        <w:t>5</w:t>
      </w:r>
      <w:r>
        <w:rPr>
          <w:rStyle w:val="6"/>
          <w:rFonts w:ascii="楷体_GB2312" w:hAnsi="sans-serif" w:eastAsia="楷体_GB2312" w:cs="楷体_GB2312"/>
          <w:color w:val="000000"/>
          <w:sz w:val="32"/>
          <w:szCs w:val="32"/>
        </w:rPr>
        <w:t>年重点工作</w:t>
      </w:r>
    </w:p>
    <w:p>
      <w:pPr>
        <w:pStyle w:val="3"/>
        <w:widowControl/>
        <w:spacing w:before="75" w:beforeAutospacing="0" w:after="75" w:afterAutospacing="0" w:line="600" w:lineRule="atLeast"/>
        <w:ind w:firstLine="630"/>
        <w:rPr>
          <w:rFonts w:hint="default" w:ascii="仿宋_GB2312" w:hAnsi="sans-serif" w:eastAsia="仿宋_GB2312" w:cs="仿宋_GB2312"/>
          <w:color w:val="000000"/>
          <w:sz w:val="32"/>
          <w:szCs w:val="32"/>
          <w:lang w:val="en-US" w:eastAsia="zh-CN"/>
        </w:rPr>
      </w:pPr>
      <w:r>
        <w:rPr>
          <w:rFonts w:ascii="仿宋_GB2312" w:hAnsi="sans-serif" w:eastAsia="仿宋_GB2312" w:cs="仿宋_GB2312"/>
          <w:color w:val="000000"/>
          <w:sz w:val="32"/>
          <w:szCs w:val="32"/>
        </w:rPr>
        <w:t>一是严格执行新医改政策，落实药品、耗材零销售政策，强化</w:t>
      </w:r>
      <w:r>
        <w:rPr>
          <w:rFonts w:hint="eastAsia" w:ascii="仿宋_GB2312" w:hAnsi="sans-serif" w:eastAsia="仿宋_GB2312" w:cs="仿宋_GB2312"/>
          <w:color w:val="000000"/>
          <w:sz w:val="32"/>
          <w:szCs w:val="32"/>
        </w:rPr>
        <w:t>基层医疗卫生机构</w:t>
      </w:r>
      <w:r>
        <w:rPr>
          <w:rFonts w:ascii="仿宋_GB2312" w:hAnsi="sans-serif" w:eastAsia="仿宋_GB2312" w:cs="仿宋_GB2312"/>
          <w:color w:val="000000"/>
          <w:sz w:val="32"/>
          <w:szCs w:val="32"/>
        </w:rPr>
        <w:t>公益性职责，方便辖区群众就近就医。</w:t>
      </w:r>
      <w:r>
        <w:rPr>
          <w:rFonts w:hint="eastAsia" w:ascii="仿宋_GB2312" w:hAnsi="sans-serif" w:eastAsia="仿宋_GB2312" w:cs="仿宋_GB2312"/>
          <w:color w:val="000000"/>
          <w:sz w:val="32"/>
          <w:szCs w:val="32"/>
          <w:lang w:val="en-US" w:eastAsia="zh-CN"/>
        </w:rPr>
        <w:t>同时落实先诊疗后付费相关政策。</w:t>
      </w:r>
    </w:p>
    <w:p>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仿宋_GB2312" w:hAnsi="sans-serif" w:eastAsia="仿宋_GB2312" w:cs="仿宋_GB2312"/>
          <w:color w:val="000000"/>
          <w:sz w:val="32"/>
          <w:szCs w:val="32"/>
        </w:rPr>
        <w:t>二是深入推进基本公共卫生服务项目，做好居民健康档案管理、老年人健康体检与管理、儿童管理、孕产妇管理等工作。</w:t>
      </w:r>
    </w:p>
    <w:p>
      <w:pPr>
        <w:pStyle w:val="3"/>
        <w:widowControl/>
        <w:spacing w:before="75" w:beforeAutospacing="0" w:after="75" w:afterAutospacing="0" w:line="600" w:lineRule="atLeast"/>
        <w:ind w:firstLine="630"/>
        <w:rPr>
          <w:rFonts w:hint="eastAsia" w:ascii="仿宋_GB2312" w:hAnsi="sans-serif" w:eastAsia="仿宋_GB2312" w:cs="仿宋_GB2312"/>
          <w:sz w:val="32"/>
          <w:szCs w:val="32"/>
        </w:rPr>
      </w:pPr>
      <w:r>
        <w:rPr>
          <w:rFonts w:hint="eastAsia" w:ascii="仿宋_GB2312" w:hAnsi="sans-serif" w:eastAsia="仿宋_GB2312" w:cs="仿宋_GB2312"/>
          <w:sz w:val="32"/>
          <w:szCs w:val="32"/>
        </w:rPr>
        <w:t>三是有序开展从业人员体检，做好传染病的预防与控制工作。</w:t>
      </w:r>
    </w:p>
    <w:p>
      <w:pPr>
        <w:pStyle w:val="3"/>
        <w:widowControl/>
        <w:spacing w:before="75" w:beforeAutospacing="0" w:after="75" w:afterAutospacing="0" w:line="600" w:lineRule="atLeast"/>
        <w:ind w:firstLine="630"/>
        <w:rPr>
          <w:rFonts w:ascii="黑体" w:hAnsi="宋体" w:eastAsia="黑体" w:cs="黑体"/>
          <w:sz w:val="32"/>
          <w:szCs w:val="32"/>
        </w:rPr>
      </w:pPr>
      <w:r>
        <w:rPr>
          <w:rFonts w:hint="eastAsia" w:ascii="仿宋_GB2312" w:hAnsi="sans-serif" w:eastAsia="仿宋_GB2312" w:cs="仿宋_GB2312"/>
          <w:sz w:val="32"/>
          <w:szCs w:val="32"/>
          <w:lang w:val="en-US" w:eastAsia="zh-CN"/>
        </w:rPr>
        <w:t>四是推动医养融合促进工作，按照中心整体部署，抓好社区医院创建。</w:t>
      </w:r>
    </w:p>
    <w:p>
      <w:pPr>
        <w:pStyle w:val="3"/>
        <w:widowControl/>
        <w:spacing w:before="75" w:beforeAutospacing="0" w:after="75" w:afterAutospacing="0" w:line="600" w:lineRule="atLeast"/>
        <w:ind w:firstLine="630"/>
        <w:rPr>
          <w:rFonts w:ascii="sans-serif" w:hAnsi="sans-serif" w:eastAsia="sans-serif" w:cs="sans-serif"/>
        </w:rPr>
      </w:pPr>
      <w:r>
        <w:rPr>
          <w:rFonts w:ascii="黑体" w:hAnsi="宋体" w:eastAsia="黑体" w:cs="黑体"/>
          <w:sz w:val="32"/>
          <w:szCs w:val="32"/>
        </w:rPr>
        <w:t>二、部门预算单位构成</w:t>
      </w:r>
    </w:p>
    <w:p>
      <w:pPr>
        <w:pStyle w:val="3"/>
        <w:widowControl/>
        <w:spacing w:before="75" w:beforeAutospacing="0" w:after="75" w:afterAutospacing="0" w:line="600" w:lineRule="atLeast"/>
        <w:ind w:firstLine="630"/>
        <w:rPr>
          <w:rFonts w:hint="eastAsia" w:ascii="仿宋_GB2312" w:hAnsi="sans-serif" w:eastAsia="仿宋_GB2312" w:cs="仿宋_GB2312"/>
          <w:sz w:val="32"/>
          <w:szCs w:val="32"/>
        </w:rPr>
      </w:pPr>
      <w:r>
        <w:rPr>
          <w:rFonts w:hint="eastAsia" w:ascii="仿宋_GB2312" w:hAnsi="sans-serif" w:eastAsia="仿宋_GB2312" w:cs="仿宋_GB2312"/>
          <w:sz w:val="32"/>
          <w:szCs w:val="32"/>
        </w:rPr>
        <w:t>开发区社区卫生服务中心</w:t>
      </w:r>
      <w:r>
        <w:rPr>
          <w:rFonts w:ascii="仿宋_GB2312" w:hAnsi="sans-serif" w:eastAsia="仿宋_GB2312" w:cs="仿宋_GB2312"/>
          <w:sz w:val="32"/>
          <w:szCs w:val="32"/>
        </w:rPr>
        <w:t>下属二级预算单位</w:t>
      </w:r>
      <w:r>
        <w:rPr>
          <w:rFonts w:hint="eastAsia" w:ascii="仿宋_GB2312" w:hAnsi="sans-serif" w:eastAsia="仿宋_GB2312" w:cs="仿宋_GB2312"/>
          <w:sz w:val="32"/>
          <w:szCs w:val="32"/>
        </w:rPr>
        <w:t>0</w:t>
      </w:r>
      <w:r>
        <w:rPr>
          <w:rFonts w:ascii="仿宋_GB2312" w:hAnsi="sans-serif" w:eastAsia="仿宋_GB2312" w:cs="仿宋_GB2312"/>
          <w:sz w:val="32"/>
          <w:szCs w:val="32"/>
        </w:rPr>
        <w:t>个，其中行政单位</w:t>
      </w:r>
      <w:r>
        <w:rPr>
          <w:rFonts w:hint="eastAsia" w:ascii="仿宋_GB2312" w:hAnsi="sans-serif" w:eastAsia="仿宋_GB2312" w:cs="仿宋_GB2312"/>
          <w:sz w:val="32"/>
          <w:szCs w:val="32"/>
        </w:rPr>
        <w:t>0</w:t>
      </w:r>
      <w:r>
        <w:rPr>
          <w:rFonts w:ascii="仿宋_GB2312" w:hAnsi="sans-serif" w:eastAsia="仿宋_GB2312" w:cs="仿宋_GB2312"/>
          <w:sz w:val="32"/>
          <w:szCs w:val="32"/>
        </w:rPr>
        <w:t>个，参照公务员法管理的事业单位</w:t>
      </w:r>
      <w:r>
        <w:rPr>
          <w:rFonts w:hint="eastAsia" w:ascii="仿宋_GB2312" w:hAnsi="sans-serif" w:eastAsia="仿宋_GB2312" w:cs="仿宋_GB2312"/>
          <w:sz w:val="32"/>
          <w:szCs w:val="32"/>
        </w:rPr>
        <w:t>0</w:t>
      </w:r>
      <w:r>
        <w:rPr>
          <w:rFonts w:ascii="仿宋_GB2312" w:hAnsi="sans-serif" w:eastAsia="仿宋_GB2312" w:cs="仿宋_GB2312"/>
          <w:sz w:val="32"/>
          <w:szCs w:val="32"/>
        </w:rPr>
        <w:t>个，其他事业单位</w:t>
      </w:r>
      <w:r>
        <w:rPr>
          <w:rFonts w:hint="eastAsia" w:ascii="仿宋_GB2312" w:hAnsi="sans-serif" w:eastAsia="仿宋_GB2312" w:cs="仿宋_GB2312"/>
          <w:sz w:val="32"/>
          <w:szCs w:val="32"/>
        </w:rPr>
        <w:t>0</w:t>
      </w:r>
      <w:r>
        <w:rPr>
          <w:rFonts w:ascii="仿宋_GB2312" w:hAnsi="sans-serif" w:eastAsia="仿宋_GB2312" w:cs="仿宋_GB2312"/>
          <w:sz w:val="32"/>
          <w:szCs w:val="32"/>
        </w:rPr>
        <w:t>个</w:t>
      </w:r>
      <w:r>
        <w:rPr>
          <w:rFonts w:hint="eastAsia" w:ascii="仿宋_GB2312" w:hAnsi="sans-serif" w:eastAsia="仿宋_GB2312" w:cs="仿宋_GB2312"/>
          <w:sz w:val="32"/>
          <w:szCs w:val="32"/>
        </w:rPr>
        <w:t>。</w:t>
      </w:r>
    </w:p>
    <w:p>
      <w:pPr>
        <w:pStyle w:val="3"/>
        <w:widowControl/>
        <w:spacing w:before="75" w:beforeAutospacing="0" w:after="75" w:afterAutospacing="0" w:line="600" w:lineRule="atLeast"/>
        <w:ind w:firstLine="630"/>
        <w:rPr>
          <w:rFonts w:ascii="sans-serif" w:hAnsi="sans-serif" w:eastAsia="sans-serif" w:cs="sans-serif"/>
        </w:rPr>
      </w:pPr>
      <w:r>
        <w:rPr>
          <w:rFonts w:ascii="黑体" w:hAnsi="宋体" w:eastAsia="黑体" w:cs="黑体"/>
          <w:sz w:val="32"/>
          <w:szCs w:val="32"/>
        </w:rPr>
        <w:t>三、收支预算情况说明</w:t>
      </w:r>
    </w:p>
    <w:p>
      <w:pPr>
        <w:pStyle w:val="3"/>
        <w:widowControl/>
        <w:spacing w:before="75" w:beforeAutospacing="0" w:after="75" w:afterAutospacing="0" w:line="600" w:lineRule="atLeast"/>
        <w:ind w:firstLine="630"/>
        <w:rPr>
          <w:rFonts w:hint="eastAsia" w:ascii="仿宋_GB2312" w:hAnsi="sans-serif" w:eastAsia="仿宋_GB2312" w:cs="仿宋_GB2312"/>
          <w:sz w:val="32"/>
          <w:szCs w:val="32"/>
        </w:rPr>
      </w:pPr>
      <w:r>
        <w:rPr>
          <w:rFonts w:ascii="仿宋_GB2312" w:hAnsi="sans-serif" w:eastAsia="仿宋_GB2312" w:cs="仿宋_GB2312"/>
          <w:sz w:val="32"/>
          <w:szCs w:val="32"/>
        </w:rPr>
        <w:t>按照综合预算的原则，</w:t>
      </w:r>
      <w:bookmarkStart w:id="0" w:name="_Hlk144987231"/>
      <w:r>
        <w:rPr>
          <w:rFonts w:hint="eastAsia" w:ascii="仿宋_GB2312" w:hAnsi="sans-serif" w:eastAsia="仿宋_GB2312" w:cs="仿宋_GB2312"/>
          <w:sz w:val="32"/>
          <w:szCs w:val="32"/>
        </w:rPr>
        <w:t>开发区社区卫生服务中心</w:t>
      </w:r>
      <w:bookmarkEnd w:id="0"/>
      <w:r>
        <w:rPr>
          <w:rFonts w:ascii="仿宋_GB2312" w:hAnsi="sans-serif" w:eastAsia="仿宋_GB2312" w:cs="仿宋_GB2312"/>
          <w:sz w:val="32"/>
          <w:szCs w:val="32"/>
        </w:rPr>
        <w:t>收入和支出均纳入部门预算管理。收入包括：一般公共预算拨款收入；支出包括：社会保障和就业支出</w:t>
      </w:r>
      <w:r>
        <w:rPr>
          <w:rFonts w:hint="eastAsia" w:ascii="仿宋_GB2312" w:hAnsi="sans-serif" w:eastAsia="仿宋_GB2312" w:cs="仿宋_GB2312"/>
          <w:sz w:val="32"/>
          <w:szCs w:val="32"/>
        </w:rPr>
        <w:t>、卫生健康支出、住房保障支出</w:t>
      </w:r>
      <w:r>
        <w:rPr>
          <w:rFonts w:ascii="仿宋_GB2312" w:hAnsi="sans-serif" w:eastAsia="仿宋_GB2312" w:cs="仿宋_GB2312"/>
          <w:sz w:val="32"/>
          <w:szCs w:val="32"/>
        </w:rPr>
        <w:t>。</w:t>
      </w:r>
      <w:r>
        <w:rPr>
          <w:rFonts w:hint="eastAsia" w:ascii="仿宋_GB2312" w:hAnsi="sans-serif" w:eastAsia="仿宋_GB2312" w:cs="仿宋_GB2312"/>
          <w:sz w:val="32"/>
          <w:szCs w:val="32"/>
        </w:rPr>
        <w:t>开发区社区卫生服务中心</w:t>
      </w:r>
      <w:r>
        <w:rPr>
          <w:rFonts w:ascii="仿宋_GB2312" w:hAnsi="sans-serif" w:eastAsia="仿宋_GB2312" w:cs="仿宋_GB2312"/>
          <w:sz w:val="32"/>
          <w:szCs w:val="32"/>
        </w:rPr>
        <w:t>，</w:t>
      </w:r>
      <w:r>
        <w:rPr>
          <w:rFonts w:hint="eastAsia" w:ascii="仿宋_GB2312" w:hAnsi="sans-serif" w:eastAsia="仿宋_GB2312" w:cs="仿宋_GB2312"/>
          <w:sz w:val="32"/>
          <w:szCs w:val="32"/>
        </w:rPr>
        <w:t>202</w:t>
      </w:r>
      <w:r>
        <w:rPr>
          <w:rFonts w:hint="eastAsia" w:ascii="仿宋_GB2312" w:hAnsi="sans-serif" w:eastAsia="仿宋_GB2312" w:cs="仿宋_GB2312"/>
          <w:sz w:val="32"/>
          <w:szCs w:val="32"/>
          <w:lang w:val="en-US" w:eastAsia="zh-CN"/>
        </w:rPr>
        <w:t>5</w:t>
      </w:r>
      <w:r>
        <w:rPr>
          <w:rFonts w:ascii="仿宋_GB2312" w:hAnsi="sans-serif" w:eastAsia="仿宋_GB2312" w:cs="仿宋_GB2312"/>
          <w:sz w:val="32"/>
          <w:szCs w:val="32"/>
        </w:rPr>
        <w:t>年收支总预算</w:t>
      </w:r>
      <w:r>
        <w:rPr>
          <w:rFonts w:hint="eastAsia" w:ascii="仿宋_GB2312" w:hAnsi="sans-serif" w:eastAsia="仿宋_GB2312" w:cs="仿宋_GB2312"/>
          <w:sz w:val="32"/>
          <w:szCs w:val="32"/>
          <w:lang w:val="en-US" w:eastAsia="zh-CN"/>
        </w:rPr>
        <w:t>1423.15</w:t>
      </w:r>
      <w:r>
        <w:rPr>
          <w:rFonts w:ascii="仿宋_GB2312" w:hAnsi="sans-serif" w:eastAsia="仿宋_GB2312" w:cs="仿宋_GB2312"/>
          <w:sz w:val="32"/>
          <w:szCs w:val="32"/>
        </w:rPr>
        <w:t>万元，较上年收支预算总数</w:t>
      </w:r>
      <w:r>
        <w:rPr>
          <w:rFonts w:hint="eastAsia" w:ascii="仿宋_GB2312" w:hAnsi="sans-serif" w:eastAsia="仿宋_GB2312" w:cs="仿宋_GB2312"/>
          <w:sz w:val="32"/>
          <w:szCs w:val="32"/>
          <w:lang w:val="en-US" w:eastAsia="zh-CN"/>
        </w:rPr>
        <w:t>增加40.29</w:t>
      </w:r>
      <w:r>
        <w:rPr>
          <w:rFonts w:ascii="仿宋_GB2312" w:hAnsi="sans-serif" w:eastAsia="仿宋_GB2312" w:cs="仿宋_GB2312"/>
          <w:sz w:val="32"/>
          <w:szCs w:val="32"/>
        </w:rPr>
        <w:t>万元，主要是</w:t>
      </w:r>
      <w:r>
        <w:rPr>
          <w:rFonts w:hint="eastAsia" w:ascii="仿宋_GB2312" w:hAnsi="sans-serif" w:eastAsia="仿宋_GB2312" w:cs="仿宋_GB2312"/>
          <w:sz w:val="32"/>
          <w:szCs w:val="32"/>
          <w:lang w:val="en-US" w:eastAsia="zh-CN"/>
        </w:rPr>
        <w:t>2025年事业收入预算增加</w:t>
      </w:r>
      <w:r>
        <w:rPr>
          <w:rFonts w:hint="eastAsia" w:ascii="仿宋_GB2312" w:hAnsi="sans-serif" w:eastAsia="仿宋_GB2312" w:cs="仿宋_GB2312"/>
          <w:sz w:val="32"/>
          <w:szCs w:val="32"/>
        </w:rPr>
        <w:t>。</w:t>
      </w:r>
    </w:p>
    <w:p>
      <w:pPr>
        <w:pStyle w:val="3"/>
        <w:widowControl/>
        <w:spacing w:before="75" w:beforeAutospacing="0" w:after="75" w:afterAutospacing="0" w:line="600" w:lineRule="atLeast"/>
        <w:ind w:firstLine="630"/>
        <w:rPr>
          <w:rFonts w:ascii="sans-serif" w:hAnsi="sans-serif" w:eastAsia="sans-serif" w:cs="sans-serif"/>
        </w:rPr>
      </w:pPr>
      <w:r>
        <w:rPr>
          <w:rStyle w:val="6"/>
          <w:rFonts w:ascii="楷体_GB2312" w:hAnsi="sans-serif" w:eastAsia="楷体_GB2312" w:cs="楷体_GB2312"/>
          <w:sz w:val="32"/>
          <w:szCs w:val="32"/>
        </w:rPr>
        <w:t>（一）收入预算情况</w:t>
      </w:r>
    </w:p>
    <w:p>
      <w:pPr>
        <w:pStyle w:val="3"/>
        <w:widowControl/>
        <w:spacing w:before="75" w:beforeAutospacing="0" w:after="75" w:afterAutospacing="0" w:line="600" w:lineRule="atLeast"/>
        <w:ind w:firstLine="630"/>
        <w:rPr>
          <w:rFonts w:hint="default" w:ascii="仿宋_GB2312" w:hAnsi="sans-serif" w:eastAsia="仿宋_GB2312" w:cs="仿宋_GB2312"/>
          <w:color w:val="000000"/>
          <w:sz w:val="32"/>
          <w:szCs w:val="32"/>
          <w:lang w:val="en-US" w:eastAsia="zh-CN"/>
        </w:rPr>
      </w:pPr>
      <w:r>
        <w:rPr>
          <w:rFonts w:hint="eastAsia" w:ascii="仿宋_GB2312" w:hAnsi="sans-serif" w:eastAsia="仿宋_GB2312" w:cs="仿宋_GB2312"/>
          <w:color w:val="000000"/>
          <w:sz w:val="32"/>
          <w:szCs w:val="32"/>
        </w:rPr>
        <w:t>开发区社区卫生服务中心</w:t>
      </w:r>
      <w:r>
        <w:rPr>
          <w:rFonts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年收入预算</w:t>
      </w:r>
      <w:r>
        <w:rPr>
          <w:rFonts w:hint="eastAsia" w:ascii="仿宋_GB2312" w:hAnsi="sans-serif" w:eastAsia="仿宋_GB2312" w:cs="仿宋_GB2312"/>
          <w:color w:val="000000"/>
          <w:sz w:val="32"/>
          <w:szCs w:val="32"/>
          <w:lang w:val="en-US" w:eastAsia="zh-CN"/>
        </w:rPr>
        <w:t>1423.15</w:t>
      </w:r>
      <w:r>
        <w:rPr>
          <w:rFonts w:ascii="仿宋_GB2312" w:hAnsi="sans-serif" w:eastAsia="仿宋_GB2312" w:cs="仿宋_GB2312"/>
          <w:color w:val="000000"/>
          <w:sz w:val="32"/>
          <w:szCs w:val="32"/>
        </w:rPr>
        <w:t>万元，其中：一般公共预算拨款收入</w:t>
      </w:r>
      <w:r>
        <w:rPr>
          <w:rFonts w:hint="eastAsia" w:ascii="仿宋_GB2312" w:hAnsi="sans-serif" w:eastAsia="仿宋_GB2312" w:cs="仿宋_GB2312"/>
          <w:color w:val="000000"/>
          <w:sz w:val="32"/>
          <w:szCs w:val="32"/>
          <w:lang w:val="en-US" w:eastAsia="zh-CN"/>
        </w:rPr>
        <w:t>394.05</w:t>
      </w:r>
      <w:r>
        <w:rPr>
          <w:rFonts w:ascii="仿宋_GB2312" w:hAnsi="sans-serif" w:eastAsia="仿宋_GB2312" w:cs="仿宋_GB2312"/>
          <w:color w:val="000000"/>
          <w:sz w:val="32"/>
          <w:szCs w:val="32"/>
        </w:rPr>
        <w:t>万元，占</w:t>
      </w:r>
      <w:r>
        <w:rPr>
          <w:rFonts w:hint="eastAsia" w:ascii="仿宋_GB2312" w:hAnsi="sans-serif" w:eastAsia="仿宋_GB2312" w:cs="仿宋_GB2312"/>
          <w:color w:val="000000"/>
          <w:sz w:val="32"/>
          <w:szCs w:val="32"/>
          <w:lang w:val="en-US" w:eastAsia="zh-CN"/>
        </w:rPr>
        <w:t>27.69</w:t>
      </w:r>
      <w:r>
        <w:rPr>
          <w:rFonts w:ascii="仿宋_GB2312" w:hAnsi="sans-serif" w:eastAsia="仿宋_GB2312" w:cs="仿宋_GB2312"/>
          <w:color w:val="000000"/>
          <w:sz w:val="32"/>
          <w:szCs w:val="32"/>
        </w:rPr>
        <w:t>%</w:t>
      </w:r>
      <w:r>
        <w:rPr>
          <w:rFonts w:hint="eastAsia" w:ascii="仿宋_GB2312" w:hAnsi="sans-serif" w:eastAsia="仿宋_GB2312" w:cs="仿宋_GB2312"/>
          <w:color w:val="000000"/>
          <w:sz w:val="32"/>
          <w:szCs w:val="32"/>
          <w:lang w:eastAsia="zh-CN"/>
        </w:rPr>
        <w:t>，</w:t>
      </w:r>
      <w:r>
        <w:rPr>
          <w:rFonts w:hint="eastAsia" w:ascii="仿宋_GB2312" w:hAnsi="sans-serif" w:eastAsia="仿宋_GB2312" w:cs="仿宋_GB2312"/>
          <w:color w:val="000000"/>
          <w:sz w:val="32"/>
          <w:szCs w:val="32"/>
          <w:lang w:val="en-US" w:eastAsia="zh-CN"/>
        </w:rPr>
        <w:t>事业收入1029.10万元，占72.31%。</w:t>
      </w:r>
    </w:p>
    <w:p>
      <w:pPr>
        <w:pStyle w:val="3"/>
        <w:widowControl/>
        <w:spacing w:before="75" w:beforeAutospacing="0" w:after="75" w:afterAutospacing="0" w:line="600" w:lineRule="atLeast"/>
        <w:ind w:firstLine="630"/>
        <w:rPr>
          <w:rFonts w:ascii="sans-serif" w:hAnsi="sans-serif" w:eastAsia="sans-serif" w:cs="sans-serif"/>
          <w:color w:val="000000"/>
        </w:rPr>
      </w:pPr>
      <w:r>
        <w:rPr>
          <w:rStyle w:val="6"/>
          <w:rFonts w:ascii="楷体_GB2312" w:hAnsi="sans-serif" w:eastAsia="楷体_GB2312" w:cs="楷体_GB2312"/>
          <w:color w:val="000000"/>
          <w:sz w:val="32"/>
          <w:szCs w:val="32"/>
        </w:rPr>
        <w:t>（二）支出预算情况</w:t>
      </w:r>
    </w:p>
    <w:p>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仿宋_GB2312" w:hAnsi="sans-serif" w:eastAsia="仿宋_GB2312" w:cs="仿宋_GB2312"/>
          <w:color w:val="000000"/>
          <w:sz w:val="32"/>
          <w:szCs w:val="32"/>
        </w:rPr>
        <w:t>开发区社区卫生服务中心</w:t>
      </w:r>
      <w:r>
        <w:rPr>
          <w:rFonts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年支出预算</w:t>
      </w:r>
      <w:r>
        <w:rPr>
          <w:rFonts w:hint="eastAsia" w:ascii="仿宋_GB2312" w:hAnsi="sans-serif" w:eastAsia="仿宋_GB2312" w:cs="仿宋_GB2312"/>
          <w:color w:val="000000"/>
          <w:sz w:val="32"/>
          <w:szCs w:val="32"/>
          <w:lang w:val="en-US" w:eastAsia="zh-CN"/>
        </w:rPr>
        <w:t>1423.15万</w:t>
      </w:r>
      <w:r>
        <w:rPr>
          <w:rFonts w:ascii="仿宋_GB2312" w:hAnsi="sans-serif" w:eastAsia="仿宋_GB2312" w:cs="仿宋_GB2312"/>
          <w:color w:val="000000"/>
          <w:sz w:val="32"/>
          <w:szCs w:val="32"/>
        </w:rPr>
        <w:t>元，其中：基本支出</w:t>
      </w:r>
      <w:r>
        <w:rPr>
          <w:rFonts w:hint="eastAsia" w:ascii="仿宋_GB2312" w:hAnsi="sans-serif" w:eastAsia="仿宋_GB2312" w:cs="仿宋_GB2312"/>
          <w:color w:val="000000"/>
          <w:sz w:val="32"/>
          <w:szCs w:val="32"/>
          <w:lang w:val="en-US" w:eastAsia="zh-CN"/>
        </w:rPr>
        <w:t>1281.50</w:t>
      </w:r>
      <w:r>
        <w:rPr>
          <w:rFonts w:ascii="仿宋_GB2312" w:hAnsi="sans-serif" w:eastAsia="仿宋_GB2312" w:cs="仿宋_GB2312"/>
          <w:color w:val="000000"/>
          <w:sz w:val="32"/>
          <w:szCs w:val="32"/>
        </w:rPr>
        <w:t>万元，占</w:t>
      </w:r>
      <w:r>
        <w:rPr>
          <w:rFonts w:hint="eastAsia" w:ascii="仿宋_GB2312" w:hAnsi="sans-serif" w:eastAsia="仿宋_GB2312" w:cs="仿宋_GB2312"/>
          <w:color w:val="000000"/>
          <w:sz w:val="32"/>
          <w:szCs w:val="32"/>
          <w:lang w:val="en-US" w:eastAsia="zh-CN"/>
        </w:rPr>
        <w:t>90.05</w:t>
      </w:r>
      <w:r>
        <w:rPr>
          <w:rFonts w:ascii="仿宋_GB2312" w:hAnsi="sans-serif" w:eastAsia="仿宋_GB2312" w:cs="仿宋_GB2312"/>
          <w:color w:val="000000"/>
          <w:sz w:val="32"/>
          <w:szCs w:val="32"/>
        </w:rPr>
        <w:t>%；项目支出141.65万元，占</w:t>
      </w:r>
      <w:r>
        <w:rPr>
          <w:rFonts w:hint="eastAsia" w:ascii="仿宋_GB2312" w:hAnsi="sans-serif" w:eastAsia="仿宋_GB2312" w:cs="仿宋_GB2312"/>
          <w:color w:val="000000"/>
          <w:sz w:val="32"/>
          <w:szCs w:val="32"/>
          <w:lang w:val="en-US" w:eastAsia="zh-CN"/>
        </w:rPr>
        <w:t>9.95</w:t>
      </w:r>
      <w:r>
        <w:rPr>
          <w:rFonts w:ascii="仿宋_GB2312" w:hAnsi="sans-serif" w:eastAsia="仿宋_GB2312" w:cs="仿宋_GB2312"/>
          <w:color w:val="000000"/>
          <w:sz w:val="32"/>
          <w:szCs w:val="32"/>
        </w:rPr>
        <w:t>%。</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黑体" w:hAnsi="宋体" w:eastAsia="黑体" w:cs="黑体"/>
          <w:color w:val="000000"/>
          <w:sz w:val="32"/>
          <w:szCs w:val="32"/>
        </w:rPr>
        <w:t>四、财政拨款收支预算情况说明</w:t>
      </w:r>
    </w:p>
    <w:p>
      <w:pPr>
        <w:pStyle w:val="3"/>
        <w:widowControl/>
        <w:spacing w:before="75" w:beforeAutospacing="0" w:after="75" w:afterAutospacing="0" w:line="600" w:lineRule="atLeast"/>
        <w:ind w:firstLine="630"/>
        <w:rPr>
          <w:rFonts w:ascii="仿宋_GB2312" w:hAnsi="sans-serif" w:eastAsia="仿宋_GB2312" w:cs="仿宋_GB2312"/>
          <w:sz w:val="32"/>
          <w:szCs w:val="32"/>
        </w:rPr>
      </w:pPr>
      <w:r>
        <w:rPr>
          <w:rFonts w:hint="eastAsia" w:ascii="仿宋_GB2312" w:hAnsi="sans-serif" w:eastAsia="仿宋_GB2312" w:cs="仿宋_GB2312"/>
          <w:color w:val="000000"/>
          <w:sz w:val="32"/>
          <w:szCs w:val="32"/>
        </w:rPr>
        <w:t>开发区社区卫生服务中心</w:t>
      </w:r>
      <w:r>
        <w:rPr>
          <w:rFonts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年收支总预算</w:t>
      </w:r>
      <w:r>
        <w:rPr>
          <w:rFonts w:hint="eastAsia" w:ascii="仿宋_GB2312" w:hAnsi="sans-serif" w:eastAsia="仿宋_GB2312" w:cs="仿宋_GB2312"/>
          <w:color w:val="000000"/>
          <w:sz w:val="32"/>
          <w:szCs w:val="32"/>
          <w:lang w:val="en-US" w:eastAsia="zh-CN"/>
        </w:rPr>
        <w:t>394.05</w:t>
      </w:r>
      <w:r>
        <w:rPr>
          <w:rFonts w:ascii="仿宋_GB2312" w:hAnsi="sans-serif" w:eastAsia="仿宋_GB2312" w:cs="仿宋_GB2312"/>
          <w:color w:val="000000"/>
          <w:sz w:val="32"/>
          <w:szCs w:val="32"/>
        </w:rPr>
        <w:t>万元</w:t>
      </w:r>
      <w:r>
        <w:rPr>
          <w:rFonts w:ascii="仿宋_GB2312" w:hAnsi="sans-serif" w:eastAsia="仿宋_GB2312" w:cs="仿宋_GB2312"/>
          <w:sz w:val="32"/>
          <w:szCs w:val="32"/>
        </w:rPr>
        <w:t>，较上年收支预算总数</w:t>
      </w:r>
      <w:r>
        <w:rPr>
          <w:rFonts w:hint="eastAsia" w:ascii="仿宋_GB2312" w:hAnsi="sans-serif" w:eastAsia="仿宋_GB2312" w:cs="仿宋_GB2312"/>
          <w:sz w:val="32"/>
          <w:szCs w:val="32"/>
          <w:lang w:val="en-US" w:eastAsia="zh-CN"/>
        </w:rPr>
        <w:t>增加12.87万</w:t>
      </w:r>
      <w:r>
        <w:rPr>
          <w:rFonts w:ascii="仿宋_GB2312" w:hAnsi="sans-serif" w:eastAsia="仿宋_GB2312" w:cs="仿宋_GB2312"/>
          <w:sz w:val="32"/>
          <w:szCs w:val="32"/>
        </w:rPr>
        <w:t>元，主要是202</w:t>
      </w:r>
      <w:r>
        <w:rPr>
          <w:rFonts w:hint="eastAsia" w:ascii="仿宋_GB2312" w:hAnsi="sans-serif" w:eastAsia="仿宋_GB2312" w:cs="仿宋_GB2312"/>
          <w:sz w:val="32"/>
          <w:szCs w:val="32"/>
          <w:lang w:val="en-US" w:eastAsia="zh-CN"/>
        </w:rPr>
        <w:t>5</w:t>
      </w:r>
      <w:r>
        <w:rPr>
          <w:rFonts w:ascii="仿宋_GB2312" w:hAnsi="sans-serif" w:eastAsia="仿宋_GB2312" w:cs="仿宋_GB2312"/>
          <w:sz w:val="32"/>
          <w:szCs w:val="32"/>
        </w:rPr>
        <w:t>年</w:t>
      </w:r>
      <w:r>
        <w:rPr>
          <w:rFonts w:hint="eastAsia" w:ascii="仿宋_GB2312" w:hAnsi="sans-serif" w:eastAsia="仿宋_GB2312" w:cs="仿宋_GB2312"/>
          <w:sz w:val="32"/>
          <w:szCs w:val="32"/>
          <w:lang w:val="en-US" w:eastAsia="zh-CN"/>
        </w:rPr>
        <w:t>基本支出中人员经费增加</w:t>
      </w:r>
      <w:r>
        <w:rPr>
          <w:rFonts w:ascii="仿宋_GB2312" w:hAnsi="sans-serif" w:eastAsia="仿宋_GB2312" w:cs="仿宋_GB2312"/>
          <w:sz w:val="32"/>
          <w:szCs w:val="32"/>
        </w:rPr>
        <w:t>。</w:t>
      </w:r>
    </w:p>
    <w:p>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ascii="仿宋_GB2312" w:hAnsi="sans-serif" w:eastAsia="仿宋_GB2312" w:cs="仿宋_GB2312"/>
          <w:color w:val="000000"/>
          <w:sz w:val="32"/>
          <w:szCs w:val="32"/>
        </w:rPr>
        <w:t>收入包括：本年一般公共预算拨款收入</w:t>
      </w:r>
      <w:r>
        <w:rPr>
          <w:rFonts w:hint="eastAsia" w:ascii="仿宋_GB2312" w:hAnsi="sans-serif" w:eastAsia="仿宋_GB2312" w:cs="仿宋_GB2312"/>
          <w:color w:val="000000"/>
          <w:sz w:val="32"/>
          <w:szCs w:val="32"/>
          <w:lang w:val="en-US" w:eastAsia="zh-CN"/>
        </w:rPr>
        <w:t>394.05</w:t>
      </w:r>
      <w:r>
        <w:rPr>
          <w:rFonts w:ascii="仿宋_GB2312" w:hAnsi="sans-serif" w:eastAsia="仿宋_GB2312" w:cs="仿宋_GB2312"/>
          <w:color w:val="000000"/>
          <w:sz w:val="32"/>
          <w:szCs w:val="32"/>
        </w:rPr>
        <w:t>万元；支出包括：</w:t>
      </w:r>
      <w:r>
        <w:rPr>
          <w:rFonts w:hint="eastAsia" w:ascii="仿宋_GB2312" w:hAnsi="sans-serif" w:eastAsia="仿宋_GB2312" w:cs="仿宋_GB2312"/>
          <w:color w:val="000000"/>
          <w:sz w:val="32"/>
          <w:szCs w:val="32"/>
        </w:rPr>
        <w:t>一般公共服务支出0</w:t>
      </w:r>
      <w:r>
        <w:rPr>
          <w:rFonts w:ascii="仿宋_GB2312" w:hAnsi="sans-serif" w:eastAsia="仿宋_GB2312" w:cs="仿宋_GB2312"/>
          <w:color w:val="000000"/>
          <w:sz w:val="32"/>
          <w:szCs w:val="32"/>
        </w:rPr>
        <w:t>.04</w:t>
      </w:r>
      <w:r>
        <w:rPr>
          <w:rFonts w:hint="eastAsia" w:ascii="仿宋_GB2312" w:hAnsi="sans-serif" w:eastAsia="仿宋_GB2312" w:cs="仿宋_GB2312"/>
          <w:color w:val="000000"/>
          <w:sz w:val="32"/>
          <w:szCs w:val="32"/>
        </w:rPr>
        <w:t>万元，</w:t>
      </w:r>
      <w:r>
        <w:rPr>
          <w:rFonts w:ascii="仿宋_GB2312" w:hAnsi="sans-serif" w:eastAsia="仿宋_GB2312" w:cs="仿宋_GB2312"/>
          <w:color w:val="000000"/>
          <w:sz w:val="32"/>
          <w:szCs w:val="32"/>
        </w:rPr>
        <w:t>社会保障和就业支出</w:t>
      </w:r>
      <w:r>
        <w:rPr>
          <w:rFonts w:hint="eastAsia" w:ascii="仿宋_GB2312" w:hAnsi="sans-serif" w:eastAsia="仿宋_GB2312" w:cs="仿宋_GB2312"/>
          <w:color w:val="000000"/>
          <w:sz w:val="32"/>
          <w:szCs w:val="32"/>
          <w:lang w:val="en-US" w:eastAsia="zh-CN"/>
        </w:rPr>
        <w:t>11.82</w:t>
      </w:r>
      <w:r>
        <w:rPr>
          <w:rFonts w:ascii="仿宋_GB2312" w:hAnsi="sans-serif" w:eastAsia="仿宋_GB2312" w:cs="仿宋_GB2312"/>
          <w:color w:val="000000"/>
          <w:sz w:val="32"/>
          <w:szCs w:val="32"/>
        </w:rPr>
        <w:t>万元、卫生健康支出</w:t>
      </w:r>
      <w:r>
        <w:rPr>
          <w:rFonts w:hint="eastAsia" w:ascii="仿宋_GB2312" w:hAnsi="sans-serif" w:eastAsia="仿宋_GB2312" w:cs="仿宋_GB2312"/>
          <w:color w:val="000000"/>
          <w:sz w:val="32"/>
          <w:szCs w:val="32"/>
          <w:lang w:val="en-US" w:eastAsia="zh-CN"/>
        </w:rPr>
        <w:t>378.94</w:t>
      </w:r>
      <w:r>
        <w:rPr>
          <w:rFonts w:hint="eastAsia" w:ascii="仿宋_GB2312" w:hAnsi="sans-serif" w:eastAsia="仿宋_GB2312" w:cs="仿宋_GB2312"/>
          <w:color w:val="000000"/>
          <w:sz w:val="32"/>
          <w:szCs w:val="32"/>
        </w:rPr>
        <w:t>万</w:t>
      </w:r>
      <w:r>
        <w:rPr>
          <w:rFonts w:ascii="仿宋_GB2312" w:hAnsi="sans-serif" w:eastAsia="仿宋_GB2312" w:cs="仿宋_GB2312"/>
          <w:color w:val="000000"/>
          <w:sz w:val="32"/>
          <w:szCs w:val="32"/>
        </w:rPr>
        <w:t>元</w:t>
      </w:r>
      <w:r>
        <w:rPr>
          <w:rFonts w:hint="eastAsia" w:ascii="仿宋_GB2312" w:hAnsi="sans-serif" w:eastAsia="仿宋_GB2312" w:cs="仿宋_GB2312"/>
          <w:color w:val="000000"/>
          <w:sz w:val="32"/>
          <w:szCs w:val="32"/>
        </w:rPr>
        <w:t>，住房保障支出</w:t>
      </w:r>
      <w:r>
        <w:rPr>
          <w:rFonts w:hint="eastAsia" w:ascii="仿宋_GB2312" w:hAnsi="sans-serif" w:eastAsia="仿宋_GB2312" w:cs="仿宋_GB2312"/>
          <w:color w:val="000000"/>
          <w:sz w:val="32"/>
          <w:szCs w:val="32"/>
          <w:lang w:val="en-US" w:eastAsia="zh-CN"/>
        </w:rPr>
        <w:t>3.25</w:t>
      </w:r>
      <w:r>
        <w:rPr>
          <w:rFonts w:hint="eastAsia" w:ascii="仿宋_GB2312" w:hAnsi="sans-serif" w:eastAsia="仿宋_GB2312" w:cs="仿宋_GB2312"/>
          <w:color w:val="000000"/>
          <w:sz w:val="32"/>
          <w:szCs w:val="32"/>
        </w:rPr>
        <w:t>万元</w:t>
      </w:r>
      <w:r>
        <w:rPr>
          <w:rFonts w:ascii="仿宋_GB2312" w:hAnsi="sans-serif" w:eastAsia="仿宋_GB2312" w:cs="仿宋_GB2312"/>
          <w:color w:val="000000"/>
          <w:sz w:val="32"/>
          <w:szCs w:val="32"/>
        </w:rPr>
        <w:t>。</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黑体" w:hAnsi="宋体" w:eastAsia="黑体" w:cs="黑体"/>
          <w:color w:val="000000"/>
          <w:sz w:val="32"/>
          <w:szCs w:val="32"/>
        </w:rPr>
        <w:t>五、一般公共预算当年拨款情况说明</w:t>
      </w:r>
    </w:p>
    <w:p>
      <w:pPr>
        <w:pStyle w:val="3"/>
        <w:widowControl/>
        <w:spacing w:before="75" w:beforeAutospacing="0" w:after="75" w:afterAutospacing="0" w:line="600" w:lineRule="atLeast"/>
        <w:ind w:firstLine="630"/>
        <w:rPr>
          <w:rFonts w:ascii="sans-serif" w:hAnsi="sans-serif" w:eastAsia="sans-serif" w:cs="sans-serif"/>
          <w:color w:val="000000"/>
        </w:rPr>
      </w:pPr>
      <w:r>
        <w:rPr>
          <w:rStyle w:val="6"/>
          <w:rFonts w:ascii="楷体_GB2312" w:hAnsi="sans-serif" w:eastAsia="楷体_GB2312" w:cs="楷体_GB2312"/>
          <w:color w:val="000000"/>
          <w:sz w:val="32"/>
          <w:szCs w:val="32"/>
        </w:rPr>
        <w:t>（一）一般公共预算当年拨款规模变化情况</w:t>
      </w:r>
    </w:p>
    <w:p>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仿宋_GB2312" w:hAnsi="sans-serif" w:eastAsia="仿宋_GB2312" w:cs="仿宋_GB2312"/>
          <w:color w:val="000000"/>
          <w:sz w:val="32"/>
          <w:szCs w:val="32"/>
        </w:rPr>
        <w:t>开发区社区卫生服务中心</w:t>
      </w:r>
      <w:r>
        <w:rPr>
          <w:rFonts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年收支总预算</w:t>
      </w:r>
      <w:r>
        <w:rPr>
          <w:rFonts w:hint="eastAsia" w:ascii="仿宋_GB2312" w:hAnsi="sans-serif" w:eastAsia="仿宋_GB2312" w:cs="仿宋_GB2312"/>
          <w:color w:val="000000"/>
          <w:sz w:val="32"/>
          <w:szCs w:val="32"/>
          <w:lang w:val="en-US" w:eastAsia="zh-CN"/>
        </w:rPr>
        <w:t>394.05</w:t>
      </w:r>
      <w:r>
        <w:rPr>
          <w:rFonts w:ascii="仿宋_GB2312" w:hAnsi="sans-serif" w:eastAsia="仿宋_GB2312" w:cs="仿宋_GB2312"/>
          <w:color w:val="000000"/>
          <w:sz w:val="32"/>
          <w:szCs w:val="32"/>
        </w:rPr>
        <w:t>万元，</w:t>
      </w:r>
      <w:r>
        <w:rPr>
          <w:rFonts w:ascii="仿宋_GB2312" w:hAnsi="sans-serif" w:eastAsia="仿宋_GB2312" w:cs="仿宋_GB2312"/>
          <w:sz w:val="32"/>
          <w:szCs w:val="32"/>
        </w:rPr>
        <w:t>较上年收支预算总数</w:t>
      </w:r>
      <w:r>
        <w:rPr>
          <w:rFonts w:hint="eastAsia" w:ascii="仿宋_GB2312" w:hAnsi="sans-serif" w:eastAsia="仿宋_GB2312" w:cs="仿宋_GB2312"/>
          <w:sz w:val="32"/>
          <w:szCs w:val="32"/>
          <w:lang w:val="en-US" w:eastAsia="zh-CN"/>
        </w:rPr>
        <w:t>增加12.87</w:t>
      </w:r>
      <w:r>
        <w:rPr>
          <w:rFonts w:ascii="仿宋_GB2312" w:hAnsi="sans-serif" w:eastAsia="仿宋_GB2312" w:cs="仿宋_GB2312"/>
          <w:sz w:val="32"/>
          <w:szCs w:val="32"/>
        </w:rPr>
        <w:t>万元，主要是</w:t>
      </w:r>
      <w:r>
        <w:rPr>
          <w:rFonts w:hint="eastAsia" w:ascii="仿宋_GB2312" w:hAnsi="sans-serif" w:eastAsia="仿宋_GB2312" w:cs="仿宋_GB2312"/>
          <w:sz w:val="32"/>
          <w:szCs w:val="32"/>
        </w:rPr>
        <w:t>2</w:t>
      </w:r>
      <w:r>
        <w:rPr>
          <w:rFonts w:ascii="仿宋_GB2312" w:hAnsi="sans-serif" w:eastAsia="仿宋_GB2312" w:cs="仿宋_GB2312"/>
          <w:sz w:val="32"/>
          <w:szCs w:val="32"/>
        </w:rPr>
        <w:t>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w:t>
      </w:r>
      <w:r>
        <w:rPr>
          <w:rFonts w:hint="eastAsia" w:ascii="仿宋_GB2312" w:hAnsi="sans-serif" w:eastAsia="仿宋_GB2312" w:cs="仿宋_GB2312"/>
          <w:color w:val="000000"/>
          <w:sz w:val="32"/>
          <w:szCs w:val="32"/>
          <w:lang w:val="en-US" w:eastAsia="zh-CN"/>
        </w:rPr>
        <w:t>基本支出中人员经费增加</w:t>
      </w:r>
      <w:r>
        <w:rPr>
          <w:rFonts w:hint="eastAsia" w:ascii="仿宋_GB2312" w:hAnsi="sans-serif" w:eastAsia="仿宋_GB2312" w:cs="仿宋_GB2312"/>
          <w:color w:val="000000"/>
          <w:sz w:val="32"/>
          <w:szCs w:val="32"/>
        </w:rPr>
        <w:t>。</w:t>
      </w:r>
    </w:p>
    <w:p>
      <w:pPr>
        <w:pStyle w:val="3"/>
        <w:widowControl/>
        <w:spacing w:before="75" w:beforeAutospacing="0" w:after="75" w:afterAutospacing="0" w:line="600" w:lineRule="atLeast"/>
        <w:ind w:firstLine="630"/>
        <w:rPr>
          <w:rFonts w:ascii="sans-serif" w:hAnsi="sans-serif" w:eastAsia="sans-serif" w:cs="sans-serif"/>
          <w:color w:val="000000"/>
        </w:rPr>
      </w:pPr>
      <w:r>
        <w:rPr>
          <w:rStyle w:val="6"/>
          <w:rFonts w:ascii="楷体_GB2312" w:hAnsi="sans-serif" w:eastAsia="楷体_GB2312" w:cs="楷体_GB2312"/>
          <w:color w:val="000000"/>
          <w:sz w:val="32"/>
          <w:szCs w:val="32"/>
        </w:rPr>
        <w:t>（二）一般公共预算当年拨款结构情况</w:t>
      </w:r>
    </w:p>
    <w:p>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仿宋_GB2312" w:hAnsi="sans-serif" w:eastAsia="仿宋_GB2312" w:cs="仿宋_GB2312"/>
          <w:color w:val="000000"/>
          <w:sz w:val="32"/>
          <w:szCs w:val="32"/>
        </w:rPr>
        <w:t>一般公共服务支出0</w:t>
      </w:r>
      <w:r>
        <w:rPr>
          <w:rFonts w:ascii="仿宋_GB2312" w:hAnsi="sans-serif" w:eastAsia="仿宋_GB2312" w:cs="仿宋_GB2312"/>
          <w:color w:val="000000"/>
          <w:sz w:val="32"/>
          <w:szCs w:val="32"/>
        </w:rPr>
        <w:t>.04</w:t>
      </w:r>
      <w:r>
        <w:rPr>
          <w:rFonts w:hint="eastAsia" w:ascii="仿宋_GB2312" w:hAnsi="sans-serif" w:eastAsia="仿宋_GB2312" w:cs="仿宋_GB2312"/>
          <w:color w:val="000000"/>
          <w:sz w:val="32"/>
          <w:szCs w:val="32"/>
        </w:rPr>
        <w:t>万元，占</w:t>
      </w:r>
      <w:r>
        <w:rPr>
          <w:rFonts w:ascii="仿宋_GB2312" w:hAnsi="sans-serif" w:eastAsia="仿宋_GB2312" w:cs="仿宋_GB2312"/>
          <w:color w:val="000000"/>
          <w:sz w:val="32"/>
          <w:szCs w:val="32"/>
        </w:rPr>
        <w:t>0.01%</w:t>
      </w:r>
      <w:r>
        <w:rPr>
          <w:rFonts w:hint="eastAsia" w:ascii="仿宋_GB2312" w:hAnsi="sans-serif" w:eastAsia="仿宋_GB2312" w:cs="仿宋_GB2312"/>
          <w:color w:val="000000"/>
          <w:sz w:val="32"/>
          <w:szCs w:val="32"/>
        </w:rPr>
        <w:t>；</w:t>
      </w:r>
      <w:r>
        <w:rPr>
          <w:rFonts w:ascii="仿宋_GB2312" w:hAnsi="sans-serif" w:eastAsia="仿宋_GB2312" w:cs="仿宋_GB2312"/>
          <w:color w:val="000000"/>
          <w:sz w:val="32"/>
          <w:szCs w:val="32"/>
        </w:rPr>
        <w:t>社会保障和就业支出</w:t>
      </w:r>
      <w:r>
        <w:rPr>
          <w:rFonts w:hint="eastAsia" w:ascii="仿宋_GB2312" w:hAnsi="sans-serif" w:eastAsia="仿宋_GB2312" w:cs="仿宋_GB2312"/>
          <w:color w:val="000000"/>
          <w:sz w:val="32"/>
          <w:szCs w:val="32"/>
          <w:lang w:val="en-US" w:eastAsia="zh-CN"/>
        </w:rPr>
        <w:t>11.82</w:t>
      </w:r>
      <w:r>
        <w:rPr>
          <w:rFonts w:ascii="仿宋_GB2312" w:hAnsi="sans-serif" w:eastAsia="仿宋_GB2312" w:cs="仿宋_GB2312"/>
          <w:color w:val="000000"/>
          <w:sz w:val="32"/>
          <w:szCs w:val="32"/>
        </w:rPr>
        <w:t>万元，占</w:t>
      </w:r>
      <w:r>
        <w:rPr>
          <w:rFonts w:hint="eastAsia" w:ascii="仿宋_GB2312" w:hAnsi="sans-serif" w:eastAsia="仿宋_GB2312" w:cs="仿宋_GB2312"/>
          <w:color w:val="000000"/>
          <w:sz w:val="32"/>
          <w:szCs w:val="32"/>
          <w:lang w:val="en-US" w:eastAsia="zh-CN"/>
        </w:rPr>
        <w:t>3.0</w:t>
      </w:r>
      <w:r>
        <w:rPr>
          <w:rFonts w:ascii="仿宋_GB2312" w:hAnsi="sans-serif" w:eastAsia="仿宋_GB2312" w:cs="仿宋_GB2312"/>
          <w:color w:val="000000"/>
          <w:sz w:val="32"/>
          <w:szCs w:val="32"/>
        </w:rPr>
        <w:t>%；卫生健康支出</w:t>
      </w:r>
      <w:r>
        <w:rPr>
          <w:rFonts w:hint="eastAsia" w:ascii="仿宋_GB2312" w:hAnsi="sans-serif" w:eastAsia="仿宋_GB2312" w:cs="仿宋_GB2312"/>
          <w:color w:val="000000"/>
          <w:sz w:val="32"/>
          <w:szCs w:val="32"/>
          <w:lang w:val="en-US" w:eastAsia="zh-CN"/>
        </w:rPr>
        <w:t>378.94</w:t>
      </w:r>
      <w:r>
        <w:rPr>
          <w:rFonts w:ascii="仿宋_GB2312" w:hAnsi="sans-serif" w:eastAsia="仿宋_GB2312" w:cs="仿宋_GB2312"/>
          <w:color w:val="000000"/>
          <w:sz w:val="32"/>
          <w:szCs w:val="32"/>
        </w:rPr>
        <w:t>万元，占96.</w:t>
      </w:r>
      <w:r>
        <w:rPr>
          <w:rFonts w:hint="eastAsia" w:ascii="仿宋_GB2312" w:hAnsi="sans-serif" w:eastAsia="仿宋_GB2312" w:cs="仿宋_GB2312"/>
          <w:color w:val="000000"/>
          <w:sz w:val="32"/>
          <w:szCs w:val="32"/>
          <w:lang w:val="en-US" w:eastAsia="zh-CN"/>
        </w:rPr>
        <w:t>17</w:t>
      </w:r>
      <w:r>
        <w:rPr>
          <w:rFonts w:ascii="仿宋_GB2312" w:hAnsi="sans-serif" w:eastAsia="仿宋_GB2312" w:cs="仿宋_GB2312"/>
          <w:color w:val="000000"/>
          <w:sz w:val="32"/>
          <w:szCs w:val="32"/>
        </w:rPr>
        <w:t>%</w:t>
      </w:r>
      <w:r>
        <w:rPr>
          <w:rFonts w:hint="eastAsia" w:ascii="仿宋_GB2312" w:hAnsi="sans-serif" w:eastAsia="仿宋_GB2312" w:cs="仿宋_GB2312"/>
          <w:color w:val="000000"/>
          <w:sz w:val="32"/>
          <w:szCs w:val="32"/>
        </w:rPr>
        <w:t>；住房保障支出</w:t>
      </w:r>
      <w:r>
        <w:rPr>
          <w:rFonts w:hint="eastAsia" w:ascii="仿宋_GB2312" w:hAnsi="sans-serif" w:eastAsia="仿宋_GB2312" w:cs="仿宋_GB2312"/>
          <w:color w:val="000000"/>
          <w:sz w:val="32"/>
          <w:szCs w:val="32"/>
          <w:lang w:val="en-US" w:eastAsia="zh-CN"/>
        </w:rPr>
        <w:t>3.25</w:t>
      </w:r>
      <w:r>
        <w:rPr>
          <w:rFonts w:hint="eastAsia" w:ascii="仿宋_GB2312" w:hAnsi="sans-serif" w:eastAsia="仿宋_GB2312" w:cs="仿宋_GB2312"/>
          <w:color w:val="000000"/>
          <w:sz w:val="32"/>
          <w:szCs w:val="32"/>
        </w:rPr>
        <w:t>万元，占0</w:t>
      </w:r>
      <w:r>
        <w:rPr>
          <w:rFonts w:ascii="仿宋_GB2312" w:hAnsi="sans-serif" w:eastAsia="仿宋_GB2312" w:cs="仿宋_GB2312"/>
          <w:color w:val="000000"/>
          <w:sz w:val="32"/>
          <w:szCs w:val="32"/>
        </w:rPr>
        <w:t>.</w:t>
      </w:r>
      <w:r>
        <w:rPr>
          <w:rFonts w:hint="eastAsia" w:ascii="仿宋_GB2312" w:hAnsi="sans-serif" w:eastAsia="仿宋_GB2312" w:cs="仿宋_GB2312"/>
          <w:color w:val="000000"/>
          <w:sz w:val="32"/>
          <w:szCs w:val="32"/>
          <w:lang w:val="en-US" w:eastAsia="zh-CN"/>
        </w:rPr>
        <w:t>82</w:t>
      </w:r>
      <w:r>
        <w:rPr>
          <w:rFonts w:ascii="仿宋_GB2312" w:hAnsi="sans-serif" w:eastAsia="仿宋_GB2312" w:cs="仿宋_GB2312"/>
          <w:color w:val="000000"/>
          <w:sz w:val="32"/>
          <w:szCs w:val="32"/>
        </w:rPr>
        <w:t>%。</w:t>
      </w:r>
    </w:p>
    <w:p>
      <w:pPr>
        <w:pStyle w:val="3"/>
        <w:widowControl/>
        <w:numPr>
          <w:ilvl w:val="0"/>
          <w:numId w:val="1"/>
        </w:numPr>
        <w:spacing w:before="75" w:beforeAutospacing="0" w:after="75" w:afterAutospacing="0" w:line="600" w:lineRule="atLeast"/>
        <w:ind w:firstLine="630"/>
        <w:rPr>
          <w:rStyle w:val="6"/>
          <w:rFonts w:ascii="楷体_GB2312" w:hAnsi="sans-serif" w:eastAsia="楷体_GB2312" w:cs="楷体_GB2312"/>
          <w:color w:val="000000"/>
          <w:sz w:val="32"/>
          <w:szCs w:val="32"/>
        </w:rPr>
      </w:pPr>
      <w:r>
        <w:rPr>
          <w:rStyle w:val="6"/>
          <w:rFonts w:ascii="楷体_GB2312" w:hAnsi="sans-serif" w:eastAsia="楷体_GB2312" w:cs="楷体_GB2312"/>
          <w:color w:val="000000"/>
          <w:sz w:val="32"/>
          <w:szCs w:val="32"/>
        </w:rPr>
        <w:t>一般公共预算当年拨款具体使用情况</w:t>
      </w:r>
    </w:p>
    <w:p>
      <w:pPr>
        <w:pStyle w:val="3"/>
        <w:widowControl/>
        <w:spacing w:before="75" w:beforeAutospacing="0" w:after="75" w:afterAutospacing="0" w:line="600" w:lineRule="atLeast"/>
        <w:ind w:firstLine="630"/>
        <w:rPr>
          <w:rFonts w:hint="eastAsia" w:ascii="仿宋_GB2312" w:hAnsi="sans-serif" w:eastAsia="仿宋_GB2312" w:cs="仿宋_GB2312"/>
          <w:color w:val="000000"/>
          <w:sz w:val="32"/>
          <w:szCs w:val="32"/>
        </w:rPr>
      </w:pPr>
      <w:r>
        <w:rPr>
          <w:rFonts w:hint="eastAsia" w:ascii="sans-serif" w:hAnsi="sans-serif" w:eastAsia="sans-serif" w:cs="sans-serif"/>
          <w:color w:val="000000"/>
          <w:sz w:val="32"/>
          <w:szCs w:val="32"/>
        </w:rPr>
        <w:t>1</w:t>
      </w:r>
      <w:r>
        <w:rPr>
          <w:rFonts w:ascii="sans-serif" w:hAnsi="sans-serif" w:eastAsia="sans-serif" w:cs="sans-serif"/>
          <w:color w:val="000000"/>
          <w:sz w:val="32"/>
          <w:szCs w:val="32"/>
        </w:rPr>
        <w:t>.</w:t>
      </w:r>
      <w:bookmarkStart w:id="1" w:name="_Hlk144987773"/>
      <w:r>
        <w:rPr>
          <w:rFonts w:hint="eastAsia" w:ascii="仿宋_GB2312" w:hAnsi="sans-serif" w:eastAsia="仿宋_GB2312" w:cs="仿宋_GB2312"/>
          <w:color w:val="000000"/>
          <w:sz w:val="32"/>
          <w:szCs w:val="32"/>
        </w:rPr>
        <w:t>一般公共服务支出（类）政府办公厅（室）及相关机构事务（款）事业运行（项）2</w:t>
      </w:r>
      <w:r>
        <w:rPr>
          <w:rFonts w:ascii="仿宋_GB2312" w:hAnsi="sans-serif" w:eastAsia="仿宋_GB2312" w:cs="仿宋_GB2312"/>
          <w:color w:val="000000"/>
          <w:sz w:val="32"/>
          <w:szCs w:val="32"/>
        </w:rPr>
        <w:t>02</w:t>
      </w:r>
      <w:r>
        <w:rPr>
          <w:rFonts w:hint="eastAsia" w:ascii="仿宋_GB2312" w:hAnsi="sans-serif" w:eastAsia="仿宋_GB2312" w:cs="仿宋_GB2312"/>
          <w:color w:val="000000"/>
          <w:sz w:val="32"/>
          <w:szCs w:val="32"/>
          <w:lang w:val="en-US" w:eastAsia="zh-CN"/>
        </w:rPr>
        <w:t>5</w:t>
      </w:r>
      <w:r>
        <w:rPr>
          <w:rFonts w:hint="eastAsia" w:ascii="仿宋_GB2312" w:hAnsi="sans-serif" w:eastAsia="仿宋_GB2312" w:cs="仿宋_GB2312"/>
          <w:color w:val="000000"/>
          <w:sz w:val="32"/>
          <w:szCs w:val="32"/>
        </w:rPr>
        <w:t>年预算数为0</w:t>
      </w:r>
      <w:r>
        <w:rPr>
          <w:rFonts w:ascii="仿宋_GB2312" w:hAnsi="sans-serif" w:eastAsia="仿宋_GB2312" w:cs="仿宋_GB2312"/>
          <w:color w:val="000000"/>
          <w:sz w:val="32"/>
          <w:szCs w:val="32"/>
        </w:rPr>
        <w:t>.04</w:t>
      </w:r>
      <w:r>
        <w:rPr>
          <w:rFonts w:hint="eastAsia" w:ascii="仿宋_GB2312" w:hAnsi="sans-serif" w:eastAsia="仿宋_GB2312" w:cs="仿宋_GB2312"/>
          <w:color w:val="000000"/>
          <w:sz w:val="32"/>
          <w:szCs w:val="32"/>
        </w:rPr>
        <w:t>万元，主要用于借用人员工伤保险。</w:t>
      </w:r>
    </w:p>
    <w:p>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sans-serif" w:hAnsi="sans-serif" w:eastAsia="sans-serif" w:cs="sans-serif"/>
          <w:color w:val="000000"/>
          <w:sz w:val="32"/>
          <w:szCs w:val="32"/>
        </w:rPr>
        <w:t>2</w:t>
      </w:r>
      <w:r>
        <w:rPr>
          <w:rFonts w:ascii="sans-serif" w:hAnsi="sans-serif" w:eastAsia="sans-serif" w:cs="sans-serif"/>
          <w:color w:val="000000"/>
          <w:sz w:val="32"/>
          <w:szCs w:val="32"/>
        </w:rPr>
        <w:t>.</w:t>
      </w:r>
      <w:r>
        <w:rPr>
          <w:rFonts w:hint="eastAsia" w:ascii="仿宋_GB2312" w:hAnsi="sans-serif" w:eastAsia="仿宋_GB2312" w:cs="仿宋_GB2312"/>
          <w:color w:val="000000"/>
          <w:sz w:val="32"/>
          <w:szCs w:val="32"/>
        </w:rPr>
        <w:t>社会保障和就业支出</w:t>
      </w:r>
      <w:r>
        <w:rPr>
          <w:rFonts w:ascii="仿宋_GB2312" w:hAnsi="sans-serif" w:eastAsia="仿宋_GB2312" w:cs="仿宋_GB2312"/>
          <w:color w:val="000000"/>
          <w:sz w:val="32"/>
          <w:szCs w:val="32"/>
        </w:rPr>
        <w:t>（类）</w:t>
      </w:r>
      <w:r>
        <w:rPr>
          <w:rFonts w:hint="eastAsia" w:ascii="仿宋_GB2312" w:hAnsi="sans-serif" w:eastAsia="仿宋_GB2312" w:cs="仿宋_GB2312"/>
          <w:color w:val="000000"/>
          <w:sz w:val="32"/>
          <w:szCs w:val="32"/>
        </w:rPr>
        <w:t>行政事业单位养老支出</w:t>
      </w:r>
      <w:r>
        <w:rPr>
          <w:rFonts w:ascii="仿宋_GB2312" w:hAnsi="sans-serif" w:eastAsia="仿宋_GB2312" w:cs="仿宋_GB2312"/>
          <w:color w:val="000000"/>
          <w:sz w:val="32"/>
          <w:szCs w:val="32"/>
        </w:rPr>
        <w:t>（款）</w:t>
      </w:r>
      <w:r>
        <w:rPr>
          <w:rFonts w:hint="eastAsia" w:ascii="仿宋_GB2312" w:hAnsi="sans-serif" w:eastAsia="仿宋_GB2312" w:cs="仿宋_GB2312"/>
          <w:color w:val="000000"/>
          <w:sz w:val="32"/>
          <w:szCs w:val="32"/>
        </w:rPr>
        <w:t>行政单位离退休</w:t>
      </w:r>
      <w:r>
        <w:rPr>
          <w:rFonts w:ascii="仿宋_GB2312" w:hAnsi="sans-serif" w:eastAsia="仿宋_GB2312" w:cs="仿宋_GB2312"/>
          <w:color w:val="000000"/>
          <w:sz w:val="32"/>
          <w:szCs w:val="32"/>
        </w:rPr>
        <w:t>（项）202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年预算数为</w:t>
      </w:r>
      <w:r>
        <w:rPr>
          <w:rFonts w:hint="eastAsia" w:ascii="仿宋_GB2312" w:hAnsi="sans-serif" w:eastAsia="仿宋_GB2312" w:cs="仿宋_GB2312"/>
          <w:color w:val="000000"/>
          <w:sz w:val="32"/>
          <w:szCs w:val="32"/>
          <w:lang w:val="en-US" w:eastAsia="zh-CN"/>
        </w:rPr>
        <w:t>5.88</w:t>
      </w:r>
      <w:r>
        <w:rPr>
          <w:rFonts w:hint="eastAsia" w:ascii="仿宋_GB2312" w:hAnsi="sans-serif" w:eastAsia="仿宋_GB2312" w:cs="仿宋_GB2312"/>
          <w:color w:val="000000"/>
          <w:sz w:val="32"/>
          <w:szCs w:val="32"/>
        </w:rPr>
        <w:t>万</w:t>
      </w:r>
      <w:r>
        <w:rPr>
          <w:rFonts w:ascii="仿宋_GB2312" w:hAnsi="sans-serif" w:eastAsia="仿宋_GB2312" w:cs="仿宋_GB2312"/>
          <w:color w:val="000000"/>
          <w:sz w:val="32"/>
          <w:szCs w:val="32"/>
        </w:rPr>
        <w:t>元，</w:t>
      </w:r>
      <w:bookmarkEnd w:id="1"/>
      <w:r>
        <w:rPr>
          <w:rFonts w:ascii="仿宋_GB2312" w:hAnsi="sans-serif" w:eastAsia="仿宋_GB2312" w:cs="仿宋_GB2312"/>
          <w:color w:val="000000"/>
          <w:sz w:val="32"/>
          <w:szCs w:val="32"/>
        </w:rPr>
        <w:t>主要用于：</w:t>
      </w:r>
      <w:r>
        <w:rPr>
          <w:rFonts w:hint="eastAsia" w:ascii="仿宋_GB2312" w:hAnsi="sans-serif" w:eastAsia="仿宋_GB2312" w:cs="仿宋_GB2312"/>
          <w:color w:val="000000"/>
          <w:sz w:val="32"/>
          <w:szCs w:val="32"/>
        </w:rPr>
        <w:t>退休人员医疗费补助</w:t>
      </w:r>
      <w:r>
        <w:rPr>
          <w:rFonts w:hint="eastAsia" w:ascii="仿宋_GB2312" w:hAnsi="sans-serif" w:eastAsia="仿宋_GB2312" w:cs="仿宋_GB2312"/>
          <w:color w:val="000000"/>
          <w:sz w:val="32"/>
          <w:szCs w:val="32"/>
          <w:lang w:val="en-US" w:eastAsia="zh-CN"/>
        </w:rPr>
        <w:t>及公用经费</w:t>
      </w:r>
      <w:r>
        <w:rPr>
          <w:rFonts w:ascii="仿宋_GB2312" w:hAnsi="sans-serif" w:eastAsia="仿宋_GB2312" w:cs="仿宋_GB2312"/>
          <w:color w:val="000000"/>
          <w:sz w:val="32"/>
          <w:szCs w:val="32"/>
        </w:rPr>
        <w:t>。</w:t>
      </w:r>
    </w:p>
    <w:p>
      <w:pPr>
        <w:pStyle w:val="3"/>
        <w:widowControl/>
        <w:spacing w:before="75" w:beforeAutospacing="0" w:after="75" w:afterAutospacing="0" w:line="600" w:lineRule="atLeast"/>
        <w:ind w:firstLine="630"/>
        <w:rPr>
          <w:rFonts w:hint="eastAsia" w:ascii="仿宋_GB2312" w:hAnsi="sans-serif" w:eastAsia="仿宋_GB2312" w:cs="仿宋_GB2312"/>
          <w:color w:val="000000"/>
          <w:sz w:val="32"/>
          <w:szCs w:val="32"/>
        </w:rPr>
      </w:pPr>
      <w:r>
        <w:rPr>
          <w:rFonts w:ascii="sans-serif" w:hAnsi="sans-serif" w:eastAsia="sans-serif" w:cs="sans-serif"/>
          <w:color w:val="000000"/>
          <w:sz w:val="32"/>
          <w:szCs w:val="32"/>
        </w:rPr>
        <w:t>3.</w:t>
      </w:r>
      <w:r>
        <w:rPr>
          <w:rFonts w:hint="eastAsia" w:ascii="仿宋_GB2312" w:hAnsi="sans-serif" w:eastAsia="仿宋_GB2312" w:cs="仿宋_GB2312"/>
          <w:color w:val="000000"/>
          <w:sz w:val="32"/>
          <w:szCs w:val="32"/>
        </w:rPr>
        <w:t>社会保障和就业支出</w:t>
      </w:r>
      <w:r>
        <w:rPr>
          <w:rFonts w:ascii="仿宋_GB2312" w:hAnsi="sans-serif" w:eastAsia="仿宋_GB2312" w:cs="仿宋_GB2312"/>
          <w:color w:val="000000"/>
          <w:sz w:val="32"/>
          <w:szCs w:val="32"/>
        </w:rPr>
        <w:t>（类）</w:t>
      </w:r>
      <w:r>
        <w:rPr>
          <w:rFonts w:hint="eastAsia" w:ascii="仿宋_GB2312" w:hAnsi="sans-serif" w:eastAsia="仿宋_GB2312" w:cs="仿宋_GB2312"/>
          <w:color w:val="000000"/>
          <w:sz w:val="32"/>
          <w:szCs w:val="32"/>
        </w:rPr>
        <w:t>行政事业单位养老支出</w:t>
      </w:r>
      <w:r>
        <w:rPr>
          <w:rFonts w:ascii="仿宋_GB2312" w:hAnsi="sans-serif" w:eastAsia="仿宋_GB2312" w:cs="仿宋_GB2312"/>
          <w:color w:val="000000"/>
          <w:sz w:val="32"/>
          <w:szCs w:val="32"/>
        </w:rPr>
        <w:t>（款）</w:t>
      </w:r>
      <w:r>
        <w:rPr>
          <w:rFonts w:hint="eastAsia" w:ascii="仿宋_GB2312" w:hAnsi="sans-serif" w:eastAsia="仿宋_GB2312" w:cs="仿宋_GB2312"/>
          <w:color w:val="000000"/>
          <w:sz w:val="32"/>
          <w:szCs w:val="32"/>
        </w:rPr>
        <w:t>机关事业单位基本养老保险缴费支出</w:t>
      </w:r>
      <w:r>
        <w:rPr>
          <w:rFonts w:ascii="仿宋_GB2312" w:hAnsi="sans-serif" w:eastAsia="仿宋_GB2312" w:cs="仿宋_GB2312"/>
          <w:color w:val="000000"/>
          <w:sz w:val="32"/>
          <w:szCs w:val="32"/>
        </w:rPr>
        <w:t>（项）202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年预算数为3.</w:t>
      </w:r>
      <w:r>
        <w:rPr>
          <w:rFonts w:hint="eastAsia" w:ascii="仿宋_GB2312" w:hAnsi="sans-serif" w:eastAsia="仿宋_GB2312" w:cs="仿宋_GB2312"/>
          <w:color w:val="000000"/>
          <w:sz w:val="32"/>
          <w:szCs w:val="32"/>
          <w:lang w:val="en-US" w:eastAsia="zh-CN"/>
        </w:rPr>
        <w:t>96</w:t>
      </w:r>
      <w:r>
        <w:rPr>
          <w:rFonts w:hint="eastAsia" w:ascii="仿宋_GB2312" w:hAnsi="sans-serif" w:eastAsia="仿宋_GB2312" w:cs="仿宋_GB2312"/>
          <w:color w:val="000000"/>
          <w:sz w:val="32"/>
          <w:szCs w:val="32"/>
        </w:rPr>
        <w:t>万</w:t>
      </w:r>
      <w:r>
        <w:rPr>
          <w:rFonts w:ascii="仿宋_GB2312" w:hAnsi="sans-serif" w:eastAsia="仿宋_GB2312" w:cs="仿宋_GB2312"/>
          <w:color w:val="000000"/>
          <w:sz w:val="32"/>
          <w:szCs w:val="32"/>
        </w:rPr>
        <w:t>元</w:t>
      </w:r>
      <w:r>
        <w:rPr>
          <w:rFonts w:hint="eastAsia" w:ascii="仿宋_GB2312" w:hAnsi="sans-serif" w:eastAsia="仿宋_GB2312" w:cs="仿宋_GB2312"/>
          <w:color w:val="000000"/>
          <w:sz w:val="32"/>
          <w:szCs w:val="32"/>
        </w:rPr>
        <w:t>，主要用于：借用人员</w:t>
      </w:r>
      <w:r>
        <w:rPr>
          <w:rFonts w:hint="eastAsia" w:ascii="仿宋_GB2312" w:hAnsi="sans-serif" w:eastAsia="仿宋_GB2312" w:cs="仿宋_GB2312"/>
          <w:color w:val="000000"/>
          <w:sz w:val="32"/>
          <w:szCs w:val="32"/>
          <w:lang w:val="en-US" w:eastAsia="zh-CN"/>
        </w:rPr>
        <w:t>机关事业单位</w:t>
      </w:r>
      <w:r>
        <w:rPr>
          <w:rFonts w:hint="eastAsia" w:ascii="仿宋_GB2312" w:hAnsi="sans-serif" w:eastAsia="仿宋_GB2312" w:cs="仿宋_GB2312"/>
          <w:color w:val="000000"/>
          <w:sz w:val="32"/>
          <w:szCs w:val="32"/>
        </w:rPr>
        <w:t>养老保险</w:t>
      </w:r>
      <w:r>
        <w:rPr>
          <w:rFonts w:hint="eastAsia" w:ascii="仿宋_GB2312" w:hAnsi="sans-serif" w:eastAsia="仿宋_GB2312" w:cs="仿宋_GB2312"/>
          <w:color w:val="000000"/>
          <w:sz w:val="32"/>
          <w:szCs w:val="32"/>
          <w:lang w:val="en-US" w:eastAsia="zh-CN"/>
        </w:rPr>
        <w:t>缴费</w:t>
      </w:r>
      <w:r>
        <w:rPr>
          <w:rFonts w:hint="eastAsia" w:ascii="仿宋_GB2312" w:hAnsi="sans-serif" w:eastAsia="仿宋_GB2312" w:cs="仿宋_GB2312"/>
          <w:color w:val="000000"/>
          <w:sz w:val="32"/>
          <w:szCs w:val="32"/>
        </w:rPr>
        <w:t>支出。</w:t>
      </w:r>
    </w:p>
    <w:p>
      <w:pPr>
        <w:pStyle w:val="3"/>
        <w:widowControl/>
        <w:spacing w:before="75" w:beforeAutospacing="0" w:after="75" w:afterAutospacing="0" w:line="600" w:lineRule="atLeast"/>
        <w:ind w:firstLine="630"/>
        <w:rPr>
          <w:rFonts w:hint="eastAsia" w:ascii="仿宋_GB2312" w:hAnsi="sans-serif" w:eastAsia="仿宋_GB2312" w:cs="仿宋_GB2312"/>
          <w:color w:val="000000"/>
          <w:sz w:val="32"/>
          <w:szCs w:val="32"/>
          <w:lang w:eastAsia="zh-CN"/>
        </w:rPr>
      </w:pPr>
      <w:r>
        <w:rPr>
          <w:rFonts w:ascii="sans-serif" w:hAnsi="sans-serif" w:eastAsia="sans-serif" w:cs="sans-serif"/>
          <w:color w:val="000000"/>
          <w:sz w:val="32"/>
          <w:szCs w:val="32"/>
        </w:rPr>
        <w:t>4.</w:t>
      </w:r>
      <w:r>
        <w:rPr>
          <w:rFonts w:hint="eastAsia" w:ascii="仿宋_GB2312" w:hAnsi="sans-serif" w:eastAsia="仿宋_GB2312" w:cs="仿宋_GB2312"/>
          <w:color w:val="000000"/>
          <w:sz w:val="32"/>
          <w:szCs w:val="32"/>
        </w:rPr>
        <w:t>社会保障和就业支出</w:t>
      </w:r>
      <w:r>
        <w:rPr>
          <w:rFonts w:ascii="仿宋_GB2312" w:hAnsi="sans-serif" w:eastAsia="仿宋_GB2312" w:cs="仿宋_GB2312"/>
          <w:color w:val="000000"/>
          <w:sz w:val="32"/>
          <w:szCs w:val="32"/>
        </w:rPr>
        <w:t>（类）</w:t>
      </w:r>
      <w:r>
        <w:rPr>
          <w:rFonts w:hint="eastAsia" w:ascii="仿宋_GB2312" w:hAnsi="sans-serif" w:eastAsia="仿宋_GB2312" w:cs="仿宋_GB2312"/>
          <w:color w:val="000000"/>
          <w:sz w:val="32"/>
          <w:szCs w:val="32"/>
        </w:rPr>
        <w:t>行政事业单位养老支出</w:t>
      </w:r>
      <w:r>
        <w:rPr>
          <w:rFonts w:ascii="仿宋_GB2312" w:hAnsi="sans-serif" w:eastAsia="仿宋_GB2312" w:cs="仿宋_GB2312"/>
          <w:color w:val="000000"/>
          <w:sz w:val="32"/>
          <w:szCs w:val="32"/>
        </w:rPr>
        <w:t>（款）</w:t>
      </w:r>
      <w:r>
        <w:rPr>
          <w:rFonts w:hint="eastAsia" w:ascii="仿宋_GB2312" w:hAnsi="sans-serif" w:eastAsia="仿宋_GB2312" w:cs="仿宋_GB2312"/>
          <w:color w:val="000000"/>
          <w:sz w:val="32"/>
          <w:szCs w:val="32"/>
        </w:rPr>
        <w:t>机关事业单位职业年金缴费支出</w:t>
      </w:r>
      <w:r>
        <w:rPr>
          <w:rFonts w:ascii="仿宋_GB2312" w:hAnsi="sans-serif" w:eastAsia="仿宋_GB2312" w:cs="仿宋_GB2312"/>
          <w:color w:val="000000"/>
          <w:sz w:val="32"/>
          <w:szCs w:val="32"/>
        </w:rPr>
        <w:t>（项）202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年预算数为1.9</w:t>
      </w:r>
      <w:r>
        <w:rPr>
          <w:rFonts w:hint="eastAsia" w:ascii="仿宋_GB2312" w:hAnsi="sans-serif" w:eastAsia="仿宋_GB2312" w:cs="仿宋_GB2312"/>
          <w:color w:val="000000"/>
          <w:sz w:val="32"/>
          <w:szCs w:val="32"/>
          <w:lang w:val="en-US" w:eastAsia="zh-CN"/>
        </w:rPr>
        <w:t>8</w:t>
      </w:r>
      <w:r>
        <w:rPr>
          <w:rFonts w:ascii="仿宋_GB2312" w:hAnsi="sans-serif" w:eastAsia="仿宋_GB2312" w:cs="仿宋_GB2312"/>
          <w:color w:val="000000"/>
          <w:sz w:val="32"/>
          <w:szCs w:val="32"/>
        </w:rPr>
        <w:t>万元，主要用于：</w:t>
      </w:r>
      <w:r>
        <w:rPr>
          <w:rFonts w:hint="eastAsia" w:ascii="仿宋_GB2312" w:hAnsi="sans-serif" w:eastAsia="仿宋_GB2312" w:cs="仿宋_GB2312"/>
          <w:color w:val="000000"/>
          <w:sz w:val="32"/>
          <w:szCs w:val="32"/>
        </w:rPr>
        <w:t>借用人员机关事业单位职业年金缴费支出</w:t>
      </w:r>
      <w:r>
        <w:rPr>
          <w:rFonts w:hint="eastAsia" w:ascii="仿宋_GB2312" w:hAnsi="sans-serif" w:eastAsia="仿宋_GB2312" w:cs="仿宋_GB2312"/>
          <w:color w:val="000000"/>
          <w:sz w:val="32"/>
          <w:szCs w:val="32"/>
          <w:lang w:eastAsia="zh-CN"/>
        </w:rPr>
        <w:t>。</w:t>
      </w:r>
    </w:p>
    <w:p>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ascii="sans-serif" w:hAnsi="sans-serif" w:eastAsia="sans-serif" w:cs="sans-serif"/>
          <w:color w:val="000000"/>
          <w:sz w:val="32"/>
          <w:szCs w:val="32"/>
        </w:rPr>
        <w:t>5.</w:t>
      </w:r>
      <w:r>
        <w:rPr>
          <w:rFonts w:ascii="仿宋_GB2312" w:hAnsi="sans-serif" w:eastAsia="仿宋_GB2312" w:cs="仿宋_GB2312"/>
          <w:color w:val="000000"/>
          <w:sz w:val="32"/>
          <w:szCs w:val="32"/>
        </w:rPr>
        <w:t>卫生健康支出（类）</w:t>
      </w:r>
      <w:r>
        <w:rPr>
          <w:rFonts w:hint="eastAsia" w:ascii="仿宋_GB2312" w:hAnsi="sans-serif" w:eastAsia="仿宋_GB2312" w:cs="仿宋_GB2312"/>
          <w:color w:val="000000"/>
          <w:sz w:val="32"/>
          <w:szCs w:val="32"/>
        </w:rPr>
        <w:t>基层医疗机构</w:t>
      </w:r>
      <w:r>
        <w:rPr>
          <w:rFonts w:ascii="仿宋_GB2312" w:hAnsi="sans-serif" w:eastAsia="仿宋_GB2312" w:cs="仿宋_GB2312"/>
          <w:color w:val="000000"/>
          <w:sz w:val="32"/>
          <w:szCs w:val="32"/>
        </w:rPr>
        <w:t>（款）</w:t>
      </w:r>
      <w:r>
        <w:rPr>
          <w:rFonts w:hint="eastAsia" w:ascii="仿宋_GB2312" w:hAnsi="sans-serif" w:eastAsia="仿宋_GB2312" w:cs="仿宋_GB2312"/>
          <w:color w:val="000000"/>
          <w:sz w:val="32"/>
          <w:szCs w:val="32"/>
        </w:rPr>
        <w:t>城市社区卫生机构</w:t>
      </w:r>
      <w:r>
        <w:rPr>
          <w:rFonts w:ascii="仿宋_GB2312" w:hAnsi="sans-serif" w:eastAsia="仿宋_GB2312" w:cs="仿宋_GB2312"/>
          <w:color w:val="000000"/>
          <w:sz w:val="32"/>
          <w:szCs w:val="32"/>
        </w:rPr>
        <w:t>（项）</w:t>
      </w:r>
      <w:r>
        <w:rPr>
          <w:rFonts w:hint="eastAsia"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5年</w:t>
      </w:r>
      <w:r>
        <w:rPr>
          <w:rFonts w:ascii="仿宋_GB2312" w:hAnsi="sans-serif" w:eastAsia="仿宋_GB2312" w:cs="仿宋_GB2312"/>
          <w:color w:val="000000"/>
          <w:sz w:val="32"/>
          <w:szCs w:val="32"/>
        </w:rPr>
        <w:t>预算数为2</w:t>
      </w:r>
      <w:r>
        <w:rPr>
          <w:rFonts w:hint="eastAsia" w:ascii="仿宋_GB2312" w:hAnsi="sans-serif" w:eastAsia="仿宋_GB2312" w:cs="仿宋_GB2312"/>
          <w:color w:val="000000"/>
          <w:sz w:val="32"/>
          <w:szCs w:val="32"/>
          <w:lang w:val="en-US" w:eastAsia="zh-CN"/>
        </w:rPr>
        <w:t>35.29</w:t>
      </w:r>
      <w:r>
        <w:rPr>
          <w:rFonts w:ascii="仿宋_GB2312" w:hAnsi="sans-serif" w:eastAsia="仿宋_GB2312" w:cs="仿宋_GB2312"/>
          <w:color w:val="000000"/>
          <w:sz w:val="32"/>
          <w:szCs w:val="32"/>
        </w:rPr>
        <w:t>万元，主要用于：</w:t>
      </w:r>
      <w:r>
        <w:rPr>
          <w:rFonts w:hint="eastAsia" w:ascii="仿宋_GB2312" w:hAnsi="sans-serif" w:eastAsia="仿宋_GB2312" w:cs="仿宋_GB2312"/>
          <w:color w:val="000000"/>
          <w:sz w:val="32"/>
          <w:szCs w:val="32"/>
        </w:rPr>
        <w:t>在编人员定额补助及借用人员的工资绩效,</w:t>
      </w:r>
      <w:r>
        <w:rPr>
          <w:rFonts w:hint="eastAsia" w:ascii="仿宋_GB2312" w:hAnsi="sans-serif" w:eastAsia="仿宋_GB2312" w:cs="仿宋_GB2312"/>
          <w:color w:val="000000"/>
          <w:sz w:val="32"/>
          <w:szCs w:val="32"/>
          <w:lang w:val="en-US" w:eastAsia="zh-CN"/>
        </w:rPr>
        <w:t>其他社会保险缴费及工会经费</w:t>
      </w:r>
      <w:r>
        <w:rPr>
          <w:rFonts w:hint="eastAsia" w:ascii="仿宋_GB2312" w:hAnsi="sans-serif" w:eastAsia="仿宋_GB2312" w:cs="仿宋_GB2312"/>
          <w:color w:val="000000"/>
          <w:sz w:val="32"/>
          <w:szCs w:val="32"/>
        </w:rPr>
        <w:t>等</w:t>
      </w:r>
      <w:r>
        <w:rPr>
          <w:rFonts w:hint="eastAsia" w:ascii="仿宋_GB2312" w:hAnsi="sans-serif" w:eastAsia="仿宋_GB2312" w:cs="仿宋_GB2312"/>
          <w:color w:val="000000"/>
          <w:sz w:val="32"/>
          <w:szCs w:val="32"/>
          <w:lang w:val="en-US" w:eastAsia="zh-CN"/>
        </w:rPr>
        <w:t>支出</w:t>
      </w:r>
      <w:r>
        <w:rPr>
          <w:rFonts w:ascii="仿宋_GB2312" w:hAnsi="sans-serif" w:eastAsia="仿宋_GB2312" w:cs="仿宋_GB2312"/>
          <w:color w:val="000000"/>
          <w:sz w:val="32"/>
          <w:szCs w:val="32"/>
        </w:rPr>
        <w:t>。</w:t>
      </w:r>
    </w:p>
    <w:p>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ascii="sans-serif" w:hAnsi="sans-serif" w:eastAsia="sans-serif" w:cs="sans-serif"/>
          <w:color w:val="000000"/>
          <w:sz w:val="32"/>
          <w:szCs w:val="32"/>
        </w:rPr>
        <w:t>6</w:t>
      </w:r>
      <w:r>
        <w:rPr>
          <w:rFonts w:hint="eastAsia" w:ascii="sans-serif" w:hAnsi="sans-serif" w:eastAsia="sans-serif" w:cs="sans-serif"/>
          <w:color w:val="000000"/>
          <w:sz w:val="32"/>
          <w:szCs w:val="32"/>
        </w:rPr>
        <w:t>.</w:t>
      </w:r>
      <w:r>
        <w:rPr>
          <w:rFonts w:hint="eastAsia" w:ascii="仿宋_GB2312" w:hAnsi="sans-serif" w:eastAsia="仿宋_GB2312" w:cs="仿宋_GB2312"/>
          <w:color w:val="000000"/>
          <w:sz w:val="32"/>
          <w:szCs w:val="32"/>
        </w:rPr>
        <w:t>卫生健康支出（类）基层医疗机构（款）其他基层医疗卫生机构支出（项）202</w:t>
      </w:r>
      <w:r>
        <w:rPr>
          <w:rFonts w:hint="eastAsia" w:ascii="仿宋_GB2312" w:hAnsi="sans-serif" w:eastAsia="仿宋_GB2312" w:cs="仿宋_GB2312"/>
          <w:color w:val="000000"/>
          <w:sz w:val="32"/>
          <w:szCs w:val="32"/>
          <w:lang w:val="en-US" w:eastAsia="zh-CN"/>
        </w:rPr>
        <w:t>5</w:t>
      </w:r>
      <w:r>
        <w:rPr>
          <w:rFonts w:hint="eastAsia" w:ascii="仿宋_GB2312" w:hAnsi="sans-serif" w:eastAsia="仿宋_GB2312" w:cs="仿宋_GB2312"/>
          <w:color w:val="000000"/>
          <w:sz w:val="32"/>
          <w:szCs w:val="32"/>
        </w:rPr>
        <w:t>年预算数为</w:t>
      </w:r>
      <w:r>
        <w:rPr>
          <w:rFonts w:ascii="仿宋_GB2312" w:hAnsi="sans-serif" w:eastAsia="仿宋_GB2312" w:cs="仿宋_GB2312"/>
          <w:color w:val="000000"/>
          <w:sz w:val="32"/>
          <w:szCs w:val="32"/>
        </w:rPr>
        <w:t>48.</w:t>
      </w:r>
      <w:r>
        <w:rPr>
          <w:rFonts w:hint="eastAsia" w:ascii="仿宋_GB2312" w:hAnsi="sans-serif" w:eastAsia="仿宋_GB2312" w:cs="仿宋_GB2312"/>
          <w:color w:val="000000"/>
          <w:sz w:val="32"/>
          <w:szCs w:val="32"/>
          <w:lang w:val="en-US" w:eastAsia="zh-CN"/>
        </w:rPr>
        <w:t>18</w:t>
      </w:r>
      <w:r>
        <w:rPr>
          <w:rFonts w:hint="eastAsia" w:ascii="仿宋_GB2312" w:hAnsi="sans-serif" w:eastAsia="仿宋_GB2312" w:cs="仿宋_GB2312"/>
          <w:color w:val="000000"/>
          <w:sz w:val="32"/>
          <w:szCs w:val="32"/>
        </w:rPr>
        <w:t>万元，主要用于：医院、村卫生室实施基本药物制度经费补助。</w:t>
      </w:r>
    </w:p>
    <w:p>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ascii="sans-serif" w:hAnsi="sans-serif" w:eastAsia="sans-serif" w:cs="sans-serif"/>
          <w:color w:val="000000"/>
          <w:sz w:val="32"/>
          <w:szCs w:val="32"/>
        </w:rPr>
        <w:t>7</w:t>
      </w:r>
      <w:bookmarkStart w:id="2" w:name="_Hlk144988249"/>
      <w:r>
        <w:rPr>
          <w:rFonts w:hint="eastAsia" w:ascii="sans-serif" w:hAnsi="sans-serif" w:eastAsia="sans-serif" w:cs="sans-serif"/>
          <w:color w:val="000000"/>
          <w:sz w:val="32"/>
          <w:szCs w:val="32"/>
        </w:rPr>
        <w:t>.</w:t>
      </w:r>
      <w:r>
        <w:rPr>
          <w:rFonts w:ascii="仿宋_GB2312" w:hAnsi="sans-serif" w:eastAsia="仿宋_GB2312" w:cs="仿宋_GB2312"/>
          <w:color w:val="000000"/>
          <w:sz w:val="32"/>
          <w:szCs w:val="32"/>
        </w:rPr>
        <w:t>卫生健康支出（类）</w:t>
      </w:r>
      <w:r>
        <w:rPr>
          <w:rFonts w:hint="eastAsia" w:ascii="仿宋_GB2312" w:hAnsi="sans-serif" w:eastAsia="仿宋_GB2312" w:cs="仿宋_GB2312"/>
          <w:color w:val="000000"/>
          <w:sz w:val="32"/>
          <w:szCs w:val="32"/>
        </w:rPr>
        <w:t>公共卫生</w:t>
      </w:r>
      <w:r>
        <w:rPr>
          <w:rFonts w:ascii="仿宋_GB2312" w:hAnsi="sans-serif" w:eastAsia="仿宋_GB2312" w:cs="仿宋_GB2312"/>
          <w:color w:val="000000"/>
          <w:sz w:val="32"/>
          <w:szCs w:val="32"/>
        </w:rPr>
        <w:t>（款）</w:t>
      </w:r>
      <w:r>
        <w:rPr>
          <w:rFonts w:hint="eastAsia" w:ascii="仿宋_GB2312" w:hAnsi="sans-serif" w:eastAsia="仿宋_GB2312" w:cs="仿宋_GB2312"/>
          <w:color w:val="000000"/>
          <w:sz w:val="32"/>
          <w:szCs w:val="32"/>
        </w:rPr>
        <w:t>基本公共卫生服务</w:t>
      </w:r>
      <w:r>
        <w:rPr>
          <w:rFonts w:ascii="仿宋_GB2312" w:hAnsi="sans-serif" w:eastAsia="仿宋_GB2312" w:cs="仿宋_GB2312"/>
          <w:color w:val="000000"/>
          <w:sz w:val="32"/>
          <w:szCs w:val="32"/>
        </w:rPr>
        <w:t>（项）</w:t>
      </w:r>
      <w:r>
        <w:rPr>
          <w:rFonts w:hint="eastAsia"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年预算数为9</w:t>
      </w:r>
      <w:r>
        <w:rPr>
          <w:rFonts w:hint="eastAsia" w:ascii="仿宋_GB2312" w:hAnsi="sans-serif" w:eastAsia="仿宋_GB2312" w:cs="仿宋_GB2312"/>
          <w:color w:val="000000"/>
          <w:sz w:val="32"/>
          <w:szCs w:val="32"/>
          <w:lang w:val="en-US" w:eastAsia="zh-CN"/>
        </w:rPr>
        <w:t>3.47</w:t>
      </w:r>
      <w:r>
        <w:rPr>
          <w:rFonts w:ascii="仿宋_GB2312" w:hAnsi="sans-serif" w:eastAsia="仿宋_GB2312" w:cs="仿宋_GB2312"/>
          <w:color w:val="000000"/>
          <w:sz w:val="32"/>
          <w:szCs w:val="32"/>
        </w:rPr>
        <w:t>元</w:t>
      </w:r>
      <w:bookmarkEnd w:id="2"/>
      <w:r>
        <w:rPr>
          <w:rFonts w:ascii="仿宋_GB2312" w:hAnsi="sans-serif" w:eastAsia="仿宋_GB2312" w:cs="仿宋_GB2312"/>
          <w:color w:val="000000"/>
          <w:sz w:val="32"/>
          <w:szCs w:val="32"/>
        </w:rPr>
        <w:t>，主要用于：</w:t>
      </w:r>
      <w:r>
        <w:rPr>
          <w:rFonts w:hint="eastAsia" w:ascii="仿宋_GB2312" w:hAnsi="sans-serif" w:eastAsia="仿宋_GB2312" w:cs="仿宋_GB2312"/>
          <w:color w:val="000000"/>
          <w:sz w:val="32"/>
          <w:szCs w:val="32"/>
        </w:rPr>
        <w:t>向辖区内居民免费提供基本公共卫生服务</w:t>
      </w:r>
      <w:r>
        <w:rPr>
          <w:rFonts w:ascii="仿宋_GB2312" w:hAnsi="sans-serif" w:eastAsia="仿宋_GB2312" w:cs="仿宋_GB2312"/>
          <w:color w:val="000000"/>
          <w:sz w:val="32"/>
          <w:szCs w:val="32"/>
        </w:rPr>
        <w:t>。</w:t>
      </w:r>
    </w:p>
    <w:p>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ascii="sans-serif" w:hAnsi="sans-serif" w:eastAsia="sans-serif" w:cs="sans-serif"/>
          <w:color w:val="000000"/>
          <w:sz w:val="32"/>
          <w:szCs w:val="32"/>
        </w:rPr>
        <w:t>8.</w:t>
      </w:r>
      <w:r>
        <w:rPr>
          <w:rFonts w:ascii="仿宋_GB2312" w:hAnsi="sans-serif" w:eastAsia="仿宋_GB2312" w:cs="仿宋_GB2312"/>
          <w:color w:val="000000"/>
          <w:sz w:val="32"/>
          <w:szCs w:val="32"/>
        </w:rPr>
        <w:t>卫生健康支出（类）</w:t>
      </w:r>
      <w:r>
        <w:rPr>
          <w:rFonts w:hint="eastAsia" w:ascii="仿宋_GB2312" w:hAnsi="sans-serif" w:eastAsia="仿宋_GB2312" w:cs="仿宋_GB2312"/>
          <w:color w:val="000000"/>
          <w:sz w:val="32"/>
          <w:szCs w:val="32"/>
        </w:rPr>
        <w:t>行政事业单位医疗</w:t>
      </w:r>
      <w:r>
        <w:rPr>
          <w:rFonts w:ascii="仿宋_GB2312" w:hAnsi="sans-serif" w:eastAsia="仿宋_GB2312" w:cs="仿宋_GB2312"/>
          <w:color w:val="000000"/>
          <w:sz w:val="32"/>
          <w:szCs w:val="32"/>
        </w:rPr>
        <w:t>（款）</w:t>
      </w:r>
      <w:r>
        <w:rPr>
          <w:rFonts w:hint="eastAsia" w:ascii="仿宋_GB2312" w:hAnsi="sans-serif" w:eastAsia="仿宋_GB2312" w:cs="仿宋_GB2312"/>
          <w:color w:val="000000"/>
          <w:sz w:val="32"/>
          <w:szCs w:val="32"/>
        </w:rPr>
        <w:t>事业单位医疗</w:t>
      </w:r>
      <w:r>
        <w:rPr>
          <w:rFonts w:ascii="仿宋_GB2312" w:hAnsi="sans-serif" w:eastAsia="仿宋_GB2312" w:cs="仿宋_GB2312"/>
          <w:color w:val="000000"/>
          <w:sz w:val="32"/>
          <w:szCs w:val="32"/>
        </w:rPr>
        <w:t>（项）</w:t>
      </w:r>
      <w:r>
        <w:rPr>
          <w:rFonts w:hint="eastAsia"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年预算数为</w:t>
      </w:r>
      <w:r>
        <w:rPr>
          <w:rFonts w:hint="eastAsia" w:ascii="仿宋_GB2312" w:hAnsi="sans-serif" w:eastAsia="仿宋_GB2312" w:cs="仿宋_GB2312"/>
          <w:color w:val="000000"/>
          <w:sz w:val="32"/>
          <w:szCs w:val="32"/>
          <w:lang w:val="en-US" w:eastAsia="zh-CN"/>
        </w:rPr>
        <w:t>2.0</w:t>
      </w:r>
      <w:r>
        <w:rPr>
          <w:rFonts w:ascii="仿宋_GB2312" w:hAnsi="sans-serif" w:eastAsia="仿宋_GB2312" w:cs="仿宋_GB2312"/>
          <w:color w:val="000000"/>
          <w:sz w:val="32"/>
          <w:szCs w:val="32"/>
        </w:rPr>
        <w:t>万元</w:t>
      </w:r>
      <w:r>
        <w:rPr>
          <w:rFonts w:hint="eastAsia" w:ascii="仿宋_GB2312" w:hAnsi="sans-serif" w:eastAsia="仿宋_GB2312" w:cs="仿宋_GB2312"/>
          <w:color w:val="000000"/>
          <w:sz w:val="32"/>
          <w:szCs w:val="32"/>
        </w:rPr>
        <w:t>，主要用于：借用人员基本医疗和公务员医疗补助支出。</w:t>
      </w:r>
    </w:p>
    <w:p>
      <w:pPr>
        <w:pStyle w:val="3"/>
        <w:widowControl/>
        <w:spacing w:before="75" w:beforeAutospacing="0" w:after="75" w:afterAutospacing="0" w:line="600" w:lineRule="atLeast"/>
        <w:ind w:firstLine="630"/>
        <w:rPr>
          <w:rFonts w:hint="eastAsia" w:ascii="sans-serif" w:hAnsi="sans-serif" w:eastAsia="sans-serif" w:cs="sans-serif"/>
          <w:color w:val="000000"/>
          <w:sz w:val="32"/>
          <w:szCs w:val="32"/>
        </w:rPr>
      </w:pPr>
      <w:r>
        <w:rPr>
          <w:rFonts w:ascii="sans-serif" w:hAnsi="sans-serif" w:eastAsia="sans-serif" w:cs="sans-serif"/>
          <w:color w:val="000000"/>
          <w:sz w:val="32"/>
          <w:szCs w:val="32"/>
        </w:rPr>
        <w:t>9.</w:t>
      </w:r>
      <w:r>
        <w:rPr>
          <w:rFonts w:hint="eastAsia" w:ascii="仿宋_GB2312" w:hAnsi="sans-serif" w:eastAsia="仿宋_GB2312" w:cs="仿宋_GB2312"/>
          <w:color w:val="000000"/>
          <w:sz w:val="32"/>
          <w:szCs w:val="32"/>
        </w:rPr>
        <w:t>住房保障支出（类）住房改革支出（款）住房公积金（项）202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年预算数为</w:t>
      </w:r>
      <w:r>
        <w:rPr>
          <w:rFonts w:hint="eastAsia" w:ascii="仿宋_GB2312" w:hAnsi="sans-serif" w:eastAsia="仿宋_GB2312" w:cs="仿宋_GB2312"/>
          <w:color w:val="000000"/>
          <w:sz w:val="32"/>
          <w:szCs w:val="32"/>
          <w:lang w:val="en-US" w:eastAsia="zh-CN"/>
        </w:rPr>
        <w:t>3.25</w:t>
      </w:r>
      <w:r>
        <w:rPr>
          <w:rFonts w:ascii="仿宋_GB2312" w:hAnsi="sans-serif" w:eastAsia="仿宋_GB2312" w:cs="仿宋_GB2312"/>
          <w:color w:val="000000"/>
          <w:sz w:val="32"/>
          <w:szCs w:val="32"/>
        </w:rPr>
        <w:t>万元</w:t>
      </w:r>
      <w:r>
        <w:rPr>
          <w:rFonts w:hint="eastAsia" w:ascii="仿宋_GB2312" w:hAnsi="sans-serif" w:eastAsia="仿宋_GB2312" w:cs="仿宋_GB2312"/>
          <w:color w:val="000000"/>
          <w:sz w:val="32"/>
          <w:szCs w:val="32"/>
        </w:rPr>
        <w:t>，主要用于：借用人员住房公积金支出。</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黑体" w:hAnsi="宋体" w:eastAsia="黑体" w:cs="黑体"/>
          <w:color w:val="000000"/>
          <w:sz w:val="32"/>
          <w:szCs w:val="32"/>
        </w:rPr>
        <w:t>六、一般公共预算基本支出情况说明</w:t>
      </w:r>
    </w:p>
    <w:p>
      <w:pPr>
        <w:pStyle w:val="3"/>
        <w:widowControl/>
        <w:spacing w:before="75" w:beforeAutospacing="0" w:after="75" w:afterAutospacing="0" w:line="600" w:lineRule="atLeast"/>
        <w:ind w:firstLine="630"/>
        <w:rPr>
          <w:rFonts w:ascii="sans-serif" w:hAnsi="sans-serif" w:eastAsia="sans-serif" w:cs="sans-serif"/>
          <w:color w:val="000000"/>
        </w:rPr>
      </w:pPr>
      <w:r>
        <w:rPr>
          <w:rFonts w:hint="eastAsia" w:ascii="仿宋_GB2312" w:hAnsi="sans-serif" w:eastAsia="仿宋_GB2312" w:cs="仿宋_GB2312"/>
          <w:color w:val="000000"/>
          <w:sz w:val="32"/>
          <w:szCs w:val="32"/>
        </w:rPr>
        <w:t>开发区社区卫生服务中心</w:t>
      </w:r>
      <w:r>
        <w:rPr>
          <w:rFonts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年一般公共预算基本支出2</w:t>
      </w:r>
      <w:r>
        <w:rPr>
          <w:rFonts w:hint="eastAsia" w:ascii="仿宋_GB2312" w:hAnsi="sans-serif" w:eastAsia="仿宋_GB2312" w:cs="仿宋_GB2312"/>
          <w:color w:val="000000"/>
          <w:sz w:val="32"/>
          <w:szCs w:val="32"/>
          <w:lang w:val="en-US" w:eastAsia="zh-CN"/>
        </w:rPr>
        <w:t>52.40</w:t>
      </w:r>
      <w:r>
        <w:rPr>
          <w:rFonts w:ascii="仿宋_GB2312" w:hAnsi="sans-serif" w:eastAsia="仿宋_GB2312" w:cs="仿宋_GB2312"/>
          <w:color w:val="000000"/>
          <w:sz w:val="32"/>
          <w:szCs w:val="32"/>
        </w:rPr>
        <w:t>万元，其中：</w:t>
      </w:r>
    </w:p>
    <w:p>
      <w:pPr>
        <w:pStyle w:val="3"/>
        <w:widowControl/>
        <w:spacing w:before="75" w:beforeAutospacing="0" w:after="75" w:afterAutospacing="0" w:line="600" w:lineRule="atLeast"/>
        <w:ind w:firstLine="630"/>
        <w:rPr>
          <w:rFonts w:hint="eastAsia" w:ascii="仿宋_GB2312" w:hAnsi="sans-serif" w:eastAsia="仿宋_GB2312" w:cs="仿宋_GB2312"/>
          <w:color w:val="000000"/>
          <w:sz w:val="32"/>
          <w:szCs w:val="32"/>
        </w:rPr>
      </w:pPr>
      <w:r>
        <w:rPr>
          <w:rFonts w:ascii="仿宋_GB2312" w:hAnsi="sans-serif" w:eastAsia="仿宋_GB2312" w:cs="仿宋_GB2312"/>
          <w:color w:val="000000"/>
          <w:sz w:val="32"/>
          <w:szCs w:val="32"/>
        </w:rPr>
        <w:t>人员经费</w:t>
      </w:r>
      <w:r>
        <w:rPr>
          <w:rFonts w:hint="eastAsia" w:ascii="仿宋_GB2312" w:hAnsi="sans-serif" w:eastAsia="仿宋_GB2312" w:cs="仿宋_GB2312"/>
          <w:color w:val="000000"/>
          <w:sz w:val="32"/>
          <w:szCs w:val="32"/>
          <w:lang w:val="en-US" w:eastAsia="zh-CN"/>
        </w:rPr>
        <w:t>250.87</w:t>
      </w:r>
      <w:r>
        <w:rPr>
          <w:rFonts w:ascii="仿宋_GB2312" w:hAnsi="sans-serif" w:eastAsia="仿宋_GB2312" w:cs="仿宋_GB2312"/>
          <w:color w:val="000000"/>
          <w:sz w:val="32"/>
          <w:szCs w:val="32"/>
        </w:rPr>
        <w:t>万元，主要包括：基本工资、</w:t>
      </w:r>
      <w:r>
        <w:rPr>
          <w:rFonts w:hint="eastAsia" w:ascii="仿宋_GB2312" w:hAnsi="sans-serif" w:eastAsia="仿宋_GB2312" w:cs="仿宋_GB2312"/>
          <w:color w:val="000000"/>
          <w:sz w:val="32"/>
          <w:szCs w:val="32"/>
        </w:rPr>
        <w:t>医疗费补助</w:t>
      </w:r>
      <w:r>
        <w:rPr>
          <w:rFonts w:hint="eastAsia" w:ascii="仿宋_GB2312" w:hAnsi="sans-serif" w:eastAsia="仿宋_GB2312" w:cs="仿宋_GB2312"/>
          <w:color w:val="000000"/>
          <w:sz w:val="32"/>
          <w:szCs w:val="32"/>
          <w:lang w:eastAsia="zh-CN"/>
        </w:rPr>
        <w:t>、</w:t>
      </w:r>
      <w:r>
        <w:rPr>
          <w:rFonts w:hint="eastAsia" w:ascii="仿宋_GB2312" w:hAnsi="sans-serif" w:eastAsia="仿宋_GB2312" w:cs="仿宋_GB2312"/>
          <w:color w:val="000000"/>
          <w:sz w:val="32"/>
          <w:szCs w:val="32"/>
          <w:lang w:val="en-US" w:eastAsia="zh-CN"/>
        </w:rPr>
        <w:t>住房公积金、社会保险缴费等</w:t>
      </w:r>
      <w:r>
        <w:rPr>
          <w:rFonts w:hint="eastAsia" w:ascii="仿宋_GB2312" w:hAnsi="sans-serif" w:eastAsia="仿宋_GB2312" w:cs="仿宋_GB2312"/>
          <w:color w:val="000000"/>
          <w:sz w:val="32"/>
          <w:szCs w:val="32"/>
        </w:rPr>
        <w:t>。</w:t>
      </w:r>
    </w:p>
    <w:p>
      <w:pPr>
        <w:pStyle w:val="3"/>
        <w:widowControl/>
        <w:spacing w:before="75" w:beforeAutospacing="0" w:after="75" w:afterAutospacing="0" w:line="600" w:lineRule="atLeast"/>
        <w:ind w:firstLine="630"/>
        <w:rPr>
          <w:rFonts w:hint="eastAsia" w:ascii="仿宋_GB2312" w:hAnsi="sans-serif" w:eastAsia="仿宋_GB2312" w:cs="仿宋_GB2312"/>
          <w:color w:val="000000"/>
          <w:sz w:val="32"/>
          <w:szCs w:val="32"/>
        </w:rPr>
      </w:pPr>
      <w:r>
        <w:rPr>
          <w:rFonts w:ascii="仿宋_GB2312" w:hAnsi="sans-serif" w:eastAsia="仿宋_GB2312" w:cs="仿宋_GB2312"/>
          <w:color w:val="000000"/>
          <w:sz w:val="32"/>
          <w:szCs w:val="32"/>
        </w:rPr>
        <w:t>公用经费</w:t>
      </w:r>
      <w:r>
        <w:rPr>
          <w:rFonts w:hint="eastAsia" w:ascii="仿宋_GB2312" w:hAnsi="sans-serif" w:eastAsia="仿宋_GB2312" w:cs="仿宋_GB2312"/>
          <w:color w:val="000000"/>
          <w:sz w:val="32"/>
          <w:szCs w:val="32"/>
          <w:lang w:val="en-US" w:eastAsia="zh-CN"/>
        </w:rPr>
        <w:t>1.53</w:t>
      </w:r>
      <w:r>
        <w:rPr>
          <w:rFonts w:ascii="仿宋_GB2312" w:hAnsi="sans-serif" w:eastAsia="仿宋_GB2312" w:cs="仿宋_GB2312"/>
          <w:color w:val="000000"/>
          <w:sz w:val="32"/>
          <w:szCs w:val="32"/>
        </w:rPr>
        <w:t>万元</w:t>
      </w:r>
      <w:r>
        <w:rPr>
          <w:rFonts w:hint="eastAsia" w:ascii="仿宋_GB2312" w:hAnsi="sans-serif" w:eastAsia="仿宋_GB2312" w:cs="仿宋_GB2312"/>
          <w:color w:val="000000"/>
          <w:sz w:val="32"/>
          <w:szCs w:val="32"/>
        </w:rPr>
        <w:t>。</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黑体" w:hAnsi="宋体" w:eastAsia="黑体" w:cs="黑体"/>
          <w:color w:val="000000"/>
          <w:sz w:val="32"/>
          <w:szCs w:val="32"/>
        </w:rPr>
        <w:t>七、“三公”经费财政拨款预算安排情况说明</w:t>
      </w:r>
    </w:p>
    <w:p>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仿宋_GB2312" w:hAnsi="sans-serif" w:eastAsia="仿宋_GB2312" w:cs="仿宋_GB2312"/>
          <w:color w:val="000000"/>
          <w:sz w:val="32"/>
          <w:szCs w:val="32"/>
        </w:rPr>
        <w:t>开发区社区卫生服务中心</w:t>
      </w:r>
      <w:r>
        <w:rPr>
          <w:rFonts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年没有使用财政拨款安排“三公”经费预算。</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黑体" w:hAnsi="宋体" w:eastAsia="黑体" w:cs="黑体"/>
          <w:color w:val="000000"/>
          <w:sz w:val="32"/>
          <w:szCs w:val="32"/>
        </w:rPr>
        <w:t>八、“会议费”、“培训费”、“差旅费”财政拨款预算安排情况说明</w:t>
      </w:r>
    </w:p>
    <w:p>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仿宋_GB2312" w:hAnsi="sans-serif" w:eastAsia="仿宋_GB2312" w:cs="仿宋_GB2312"/>
          <w:color w:val="000000"/>
          <w:sz w:val="32"/>
          <w:szCs w:val="32"/>
        </w:rPr>
        <w:t>开发区社区卫生服务中心，</w:t>
      </w:r>
      <w:r>
        <w:rPr>
          <w:rFonts w:ascii="仿宋_GB2312" w:hAnsi="sans-serif" w:eastAsia="仿宋_GB2312" w:cs="仿宋_GB2312"/>
          <w:color w:val="000000"/>
          <w:sz w:val="32"/>
          <w:szCs w:val="32"/>
        </w:rPr>
        <w:t>2</w:t>
      </w:r>
      <w:r>
        <w:rPr>
          <w:rFonts w:hint="eastAsia" w:ascii="仿宋_GB2312" w:hAnsi="sans-serif" w:eastAsia="仿宋_GB2312" w:cs="仿宋_GB2312"/>
          <w:color w:val="000000"/>
          <w:sz w:val="32"/>
          <w:szCs w:val="32"/>
        </w:rPr>
        <w:t>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年没有使用财政拨款安排“会议费”“培训费”“差旅费”经费预算。</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黑体" w:hAnsi="宋体" w:eastAsia="黑体" w:cs="黑体"/>
          <w:color w:val="000000"/>
          <w:sz w:val="32"/>
          <w:szCs w:val="32"/>
        </w:rPr>
        <w:t>九、政府性基金预算支出情况说明</w:t>
      </w:r>
    </w:p>
    <w:p>
      <w:pPr>
        <w:pStyle w:val="3"/>
        <w:widowControl/>
        <w:spacing w:before="75" w:beforeAutospacing="0" w:after="75" w:afterAutospacing="0" w:line="600" w:lineRule="atLeast"/>
        <w:ind w:firstLine="630"/>
        <w:rPr>
          <w:rFonts w:ascii="sans-serif" w:hAnsi="sans-serif" w:eastAsia="sans-serif" w:cs="sans-serif"/>
          <w:color w:val="000000"/>
        </w:rPr>
      </w:pPr>
      <w:r>
        <w:rPr>
          <w:rFonts w:hint="eastAsia" w:ascii="仿宋_GB2312" w:hAnsi="sans-serif" w:eastAsia="仿宋_GB2312" w:cs="仿宋_GB2312"/>
          <w:color w:val="000000"/>
          <w:sz w:val="32"/>
          <w:szCs w:val="32"/>
        </w:rPr>
        <w:t>开发区社区卫生服务中心</w:t>
      </w:r>
      <w:r>
        <w:rPr>
          <w:rFonts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年没有使用政府性基金预算拨款安排的支出。</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黑体" w:hAnsi="宋体" w:eastAsia="黑体" w:cs="黑体"/>
          <w:color w:val="000000"/>
          <w:sz w:val="32"/>
          <w:szCs w:val="32"/>
        </w:rPr>
        <w:t>十、国有资本经营预算支出情况说明</w:t>
      </w:r>
    </w:p>
    <w:p>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仿宋_GB2312" w:hAnsi="sans-serif" w:eastAsia="仿宋_GB2312" w:cs="仿宋_GB2312"/>
          <w:color w:val="000000"/>
          <w:sz w:val="32"/>
          <w:szCs w:val="32"/>
        </w:rPr>
        <w:t>开发区社区卫生服务中心</w:t>
      </w:r>
      <w:r>
        <w:rPr>
          <w:rFonts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年没有使用国有资本经营预算拨款安排的支出。</w:t>
      </w:r>
    </w:p>
    <w:p>
      <w:pPr>
        <w:pStyle w:val="3"/>
        <w:widowControl/>
        <w:spacing w:before="75" w:beforeAutospacing="0" w:after="75" w:afterAutospacing="0" w:line="600" w:lineRule="atLeast"/>
        <w:ind w:firstLine="630"/>
        <w:rPr>
          <w:rFonts w:ascii="sans-serif" w:hAnsi="sans-serif" w:eastAsia="sans-serif" w:cs="sans-serif"/>
          <w:color w:val="000000"/>
        </w:rPr>
      </w:pPr>
      <w:r>
        <w:rPr>
          <w:rFonts w:ascii="黑体" w:hAnsi="宋体" w:eastAsia="黑体" w:cs="黑体"/>
          <w:color w:val="000000"/>
          <w:sz w:val="32"/>
          <w:szCs w:val="32"/>
        </w:rPr>
        <w:t>十一、其他重要事项的情况说明</w:t>
      </w:r>
    </w:p>
    <w:p>
      <w:pPr>
        <w:pStyle w:val="3"/>
        <w:widowControl/>
        <w:spacing w:before="75" w:beforeAutospacing="0" w:after="75" w:afterAutospacing="0" w:line="600" w:lineRule="atLeast"/>
        <w:ind w:firstLine="630"/>
        <w:rPr>
          <w:rFonts w:ascii="sans-serif" w:hAnsi="sans-serif" w:eastAsia="sans-serif" w:cs="sans-serif"/>
          <w:color w:val="000000"/>
        </w:rPr>
      </w:pPr>
      <w:r>
        <w:rPr>
          <w:rStyle w:val="6"/>
          <w:rFonts w:ascii="楷体_GB2312" w:hAnsi="sans-serif" w:eastAsia="楷体_GB2312" w:cs="楷体_GB2312"/>
          <w:color w:val="000000"/>
          <w:sz w:val="32"/>
          <w:szCs w:val="32"/>
        </w:rPr>
        <w:t>（一）机关运行经费</w:t>
      </w:r>
    </w:p>
    <w:p>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hint="eastAsia"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w:t>
      </w:r>
      <w:r>
        <w:rPr>
          <w:rFonts w:hint="eastAsia" w:ascii="仿宋_GB2312" w:hAnsi="sans-serif" w:eastAsia="仿宋_GB2312" w:cs="仿宋_GB2312"/>
          <w:color w:val="000000"/>
          <w:sz w:val="32"/>
          <w:szCs w:val="32"/>
        </w:rPr>
        <w:t>开发区社区卫生服务中心</w:t>
      </w:r>
      <w:r>
        <w:rPr>
          <w:rFonts w:ascii="仿宋_GB2312" w:hAnsi="sans-serif" w:eastAsia="仿宋_GB2312" w:cs="仿宋_GB2312"/>
          <w:color w:val="000000"/>
          <w:sz w:val="32"/>
          <w:szCs w:val="32"/>
        </w:rPr>
        <w:t>的机关运行经费财政拨款预算为</w:t>
      </w:r>
      <w:r>
        <w:rPr>
          <w:rFonts w:hint="eastAsia" w:ascii="仿宋_GB2312" w:hAnsi="sans-serif" w:eastAsia="仿宋_GB2312" w:cs="仿宋_GB2312"/>
          <w:color w:val="000000"/>
          <w:sz w:val="32"/>
          <w:szCs w:val="32"/>
        </w:rPr>
        <w:t>0</w:t>
      </w:r>
      <w:r>
        <w:rPr>
          <w:rFonts w:ascii="仿宋_GB2312" w:hAnsi="sans-serif" w:eastAsia="仿宋_GB2312" w:cs="仿宋_GB2312"/>
          <w:color w:val="000000"/>
          <w:sz w:val="32"/>
          <w:szCs w:val="32"/>
        </w:rPr>
        <w:t>万元。</w:t>
      </w:r>
    </w:p>
    <w:p>
      <w:pPr>
        <w:pStyle w:val="3"/>
        <w:widowControl/>
        <w:spacing w:before="75" w:beforeAutospacing="0" w:after="75" w:afterAutospacing="0" w:line="600" w:lineRule="atLeast"/>
        <w:ind w:firstLine="630"/>
        <w:rPr>
          <w:rFonts w:ascii="sans-serif" w:hAnsi="sans-serif" w:eastAsia="sans-serif" w:cs="sans-serif"/>
          <w:color w:val="000000"/>
        </w:rPr>
      </w:pPr>
      <w:r>
        <w:rPr>
          <w:rStyle w:val="6"/>
          <w:rFonts w:ascii="楷体_GB2312" w:hAnsi="sans-serif" w:eastAsia="楷体_GB2312" w:cs="楷体_GB2312"/>
          <w:color w:val="000000"/>
          <w:sz w:val="32"/>
          <w:szCs w:val="32"/>
        </w:rPr>
        <w:t>（二）政府采购情况</w:t>
      </w:r>
    </w:p>
    <w:p>
      <w:pPr>
        <w:pStyle w:val="3"/>
        <w:widowControl/>
        <w:spacing w:before="75" w:beforeAutospacing="0" w:after="75" w:afterAutospacing="0" w:line="600" w:lineRule="atLeast"/>
        <w:ind w:firstLine="630"/>
        <w:rPr>
          <w:rFonts w:hint="default" w:ascii="仿宋_GB2312" w:hAnsi="sans-serif" w:eastAsia="仿宋_GB2312" w:cs="仿宋_GB2312"/>
          <w:color w:val="000000"/>
          <w:sz w:val="32"/>
          <w:szCs w:val="32"/>
          <w:lang w:val="en-US"/>
        </w:rPr>
      </w:pPr>
      <w:r>
        <w:rPr>
          <w:rFonts w:hint="eastAsia" w:ascii="仿宋_GB2312" w:hAnsi="sans-serif" w:eastAsia="仿宋_GB2312" w:cs="仿宋_GB2312"/>
          <w:color w:val="000000"/>
          <w:sz w:val="32"/>
          <w:szCs w:val="32"/>
        </w:rPr>
        <w:t>开发区社区卫生服务中心，</w:t>
      </w:r>
      <w:r>
        <w:rPr>
          <w:rFonts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w:t>
      </w:r>
      <w:r>
        <w:rPr>
          <w:rFonts w:hint="eastAsia" w:ascii="仿宋_GB2312" w:hAnsi="sans-serif" w:eastAsia="仿宋_GB2312" w:cs="仿宋_GB2312"/>
          <w:color w:val="000000"/>
          <w:sz w:val="32"/>
          <w:szCs w:val="32"/>
          <w:lang w:val="en-US" w:eastAsia="zh-CN"/>
        </w:rPr>
        <w:t>安排89000元办公设备购置采购项目。</w:t>
      </w:r>
    </w:p>
    <w:p>
      <w:pPr>
        <w:pStyle w:val="3"/>
        <w:widowControl/>
        <w:spacing w:before="75" w:beforeAutospacing="0" w:after="75" w:afterAutospacing="0" w:line="600" w:lineRule="atLeast"/>
        <w:ind w:firstLine="630"/>
        <w:rPr>
          <w:rFonts w:ascii="sans-serif" w:hAnsi="sans-serif" w:eastAsia="sans-serif" w:cs="sans-serif"/>
          <w:color w:val="000000"/>
        </w:rPr>
      </w:pPr>
      <w:r>
        <w:rPr>
          <w:rStyle w:val="6"/>
          <w:rFonts w:ascii="楷体_GB2312" w:hAnsi="sans-serif" w:eastAsia="楷体_GB2312" w:cs="楷体_GB2312"/>
          <w:color w:val="000000"/>
          <w:sz w:val="32"/>
          <w:szCs w:val="32"/>
        </w:rPr>
        <w:t>（三）国有资产占有使用情况</w:t>
      </w:r>
    </w:p>
    <w:p>
      <w:pPr>
        <w:pStyle w:val="3"/>
        <w:widowControl/>
        <w:spacing w:before="75" w:beforeAutospacing="0" w:after="75" w:afterAutospacing="0" w:line="600" w:lineRule="atLeast"/>
        <w:ind w:firstLine="630"/>
        <w:rPr>
          <w:rFonts w:ascii="仿宋_GB2312" w:hAnsi="sans-serif" w:eastAsia="仿宋_GB2312" w:cs="仿宋_GB2312"/>
          <w:color w:val="000000"/>
          <w:sz w:val="32"/>
          <w:szCs w:val="32"/>
        </w:rPr>
      </w:pPr>
      <w:r>
        <w:rPr>
          <w:rFonts w:ascii="仿宋_GB2312" w:hAnsi="sans-serif" w:eastAsia="仿宋_GB2312" w:cs="仿宋_GB2312"/>
          <w:color w:val="000000"/>
          <w:sz w:val="32"/>
          <w:szCs w:val="32"/>
        </w:rPr>
        <w:t>截至上年底，</w:t>
      </w:r>
      <w:r>
        <w:rPr>
          <w:rFonts w:hint="eastAsia" w:ascii="仿宋_GB2312" w:hAnsi="sans-serif" w:eastAsia="仿宋_GB2312" w:cs="仿宋_GB2312"/>
          <w:color w:val="000000"/>
          <w:sz w:val="32"/>
          <w:szCs w:val="32"/>
        </w:rPr>
        <w:t>开发区社区卫生服务中心</w:t>
      </w:r>
      <w:r>
        <w:rPr>
          <w:rFonts w:ascii="仿宋_GB2312" w:hAnsi="sans-serif" w:eastAsia="仿宋_GB2312" w:cs="仿宋_GB2312"/>
          <w:color w:val="000000"/>
          <w:sz w:val="32"/>
          <w:szCs w:val="32"/>
        </w:rPr>
        <w:t>所属各预算单位共有车辆3辆，其中，地厅级领导干部用车</w:t>
      </w:r>
      <w:r>
        <w:rPr>
          <w:rFonts w:hint="eastAsia" w:ascii="仿宋_GB2312" w:hAnsi="sans-serif" w:eastAsia="仿宋_GB2312" w:cs="仿宋_GB2312"/>
          <w:color w:val="000000"/>
          <w:sz w:val="32"/>
          <w:szCs w:val="32"/>
        </w:rPr>
        <w:t>0</w:t>
      </w:r>
      <w:r>
        <w:rPr>
          <w:rFonts w:ascii="仿宋_GB2312" w:hAnsi="sans-serif" w:eastAsia="仿宋_GB2312" w:cs="仿宋_GB2312"/>
          <w:color w:val="000000"/>
          <w:sz w:val="32"/>
          <w:szCs w:val="32"/>
        </w:rPr>
        <w:t>辆、定向保障用车1辆、执法执勤用车</w:t>
      </w:r>
      <w:r>
        <w:rPr>
          <w:rFonts w:hint="eastAsia" w:ascii="仿宋_GB2312" w:hAnsi="sans-serif" w:eastAsia="仿宋_GB2312" w:cs="仿宋_GB2312"/>
          <w:color w:val="000000"/>
          <w:sz w:val="32"/>
          <w:szCs w:val="32"/>
        </w:rPr>
        <w:t>0</w:t>
      </w:r>
      <w:r>
        <w:rPr>
          <w:rFonts w:ascii="仿宋_GB2312" w:hAnsi="sans-serif" w:eastAsia="仿宋_GB2312" w:cs="仿宋_GB2312"/>
          <w:color w:val="000000"/>
          <w:sz w:val="32"/>
          <w:szCs w:val="32"/>
        </w:rPr>
        <w:t>辆</w:t>
      </w:r>
      <w:r>
        <w:rPr>
          <w:rFonts w:hint="eastAsia" w:ascii="仿宋_GB2312" w:hAnsi="sans-serif" w:eastAsia="仿宋_GB2312" w:cs="仿宋_GB2312"/>
          <w:color w:val="000000"/>
          <w:sz w:val="32"/>
          <w:szCs w:val="32"/>
        </w:rPr>
        <w:t>，其他车辆2辆</w:t>
      </w:r>
      <w:r>
        <w:rPr>
          <w:rFonts w:ascii="仿宋_GB2312" w:hAnsi="sans-serif" w:eastAsia="仿宋_GB2312" w:cs="仿宋_GB2312"/>
          <w:color w:val="000000"/>
          <w:sz w:val="32"/>
          <w:szCs w:val="32"/>
        </w:rPr>
        <w:t>。单位价值200万元以上大型设备</w:t>
      </w:r>
      <w:r>
        <w:rPr>
          <w:rFonts w:hint="eastAsia" w:ascii="仿宋_GB2312" w:hAnsi="sans-serif" w:eastAsia="仿宋_GB2312" w:cs="仿宋_GB2312"/>
          <w:color w:val="000000"/>
          <w:sz w:val="32"/>
          <w:szCs w:val="32"/>
        </w:rPr>
        <w:t>0</w:t>
      </w:r>
      <w:r>
        <w:rPr>
          <w:rFonts w:ascii="仿宋_GB2312" w:hAnsi="sans-serif" w:eastAsia="仿宋_GB2312" w:cs="仿宋_GB2312"/>
          <w:color w:val="000000"/>
          <w:sz w:val="32"/>
          <w:szCs w:val="32"/>
        </w:rPr>
        <w:t>台（套）。</w:t>
      </w:r>
    </w:p>
    <w:p>
      <w:pPr>
        <w:pStyle w:val="3"/>
        <w:widowControl/>
        <w:spacing w:before="75" w:beforeAutospacing="0" w:after="75" w:afterAutospacing="0" w:line="555" w:lineRule="atLeast"/>
        <w:ind w:firstLine="630"/>
        <w:rPr>
          <w:rFonts w:ascii="sans-serif" w:hAnsi="sans-serif" w:eastAsia="sans-serif" w:cs="sans-serif"/>
          <w:color w:val="000000"/>
        </w:rPr>
      </w:pPr>
      <w:r>
        <w:rPr>
          <w:rFonts w:hint="eastAsia"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年本部门预算未安排购置车辆及单位价值</w:t>
      </w:r>
      <w:r>
        <w:rPr>
          <w:rFonts w:ascii="sans-serif" w:hAnsi="sans-serif" w:eastAsia="sans-serif" w:cs="sans-serif"/>
          <w:color w:val="000000"/>
          <w:sz w:val="32"/>
          <w:szCs w:val="32"/>
        </w:rPr>
        <w:t>200</w:t>
      </w:r>
      <w:r>
        <w:rPr>
          <w:rFonts w:ascii="仿宋_GB2312" w:hAnsi="sans-serif" w:eastAsia="仿宋_GB2312" w:cs="仿宋_GB2312"/>
          <w:color w:val="000000"/>
          <w:sz w:val="32"/>
          <w:szCs w:val="32"/>
        </w:rPr>
        <w:t>万元以上大型设备。</w:t>
      </w:r>
    </w:p>
    <w:p>
      <w:pPr>
        <w:pStyle w:val="3"/>
        <w:widowControl/>
        <w:spacing w:before="75" w:beforeAutospacing="0" w:after="75" w:afterAutospacing="0" w:line="555" w:lineRule="atLeast"/>
        <w:ind w:firstLine="630"/>
        <w:rPr>
          <w:rFonts w:ascii="sans-serif" w:hAnsi="sans-serif" w:eastAsia="sans-serif" w:cs="sans-serif"/>
          <w:color w:val="000000"/>
        </w:rPr>
      </w:pPr>
      <w:r>
        <w:rPr>
          <w:rStyle w:val="6"/>
          <w:rFonts w:ascii="楷体_GB2312" w:hAnsi="sans-serif" w:eastAsia="楷体_GB2312" w:cs="楷体_GB2312"/>
          <w:color w:val="000000"/>
          <w:sz w:val="32"/>
          <w:szCs w:val="32"/>
        </w:rPr>
        <w:t>（四）绩效目标设置情况</w:t>
      </w:r>
    </w:p>
    <w:p>
      <w:pPr>
        <w:pStyle w:val="3"/>
        <w:widowControl/>
        <w:spacing w:before="75" w:beforeAutospacing="0" w:after="75" w:afterAutospacing="0" w:line="555" w:lineRule="atLeast"/>
        <w:ind w:firstLine="630"/>
        <w:rPr>
          <w:rFonts w:ascii="sans-serif" w:hAnsi="sans-serif" w:eastAsia="sans-serif" w:cs="sans-serif"/>
          <w:color w:val="000000"/>
        </w:rPr>
      </w:pPr>
      <w:r>
        <w:rPr>
          <w:rFonts w:ascii="仿宋_GB2312" w:hAnsi="sans-serif" w:eastAsia="仿宋_GB2312" w:cs="仿宋_GB2312"/>
          <w:color w:val="000000"/>
          <w:sz w:val="32"/>
          <w:szCs w:val="32"/>
        </w:rPr>
        <w:t>绩效目标是预算编制的前提和基础，按照“费随事定”的原则，</w:t>
      </w:r>
      <w:r>
        <w:rPr>
          <w:rFonts w:hint="eastAsia" w:ascii="仿宋_GB2312" w:hAnsi="sans-serif" w:eastAsia="仿宋_GB2312" w:cs="仿宋_GB2312"/>
          <w:color w:val="000000"/>
          <w:sz w:val="32"/>
          <w:szCs w:val="32"/>
        </w:rPr>
        <w:t>202</w:t>
      </w:r>
      <w:r>
        <w:rPr>
          <w:rFonts w:hint="eastAsia" w:ascii="仿宋_GB2312" w:hAnsi="sans-serif" w:eastAsia="仿宋_GB2312" w:cs="仿宋_GB2312"/>
          <w:color w:val="000000"/>
          <w:sz w:val="32"/>
          <w:szCs w:val="32"/>
          <w:lang w:val="en-US" w:eastAsia="zh-CN"/>
        </w:rPr>
        <w:t>5</w:t>
      </w:r>
      <w:r>
        <w:rPr>
          <w:rFonts w:ascii="仿宋_GB2312" w:hAnsi="sans-serif" w:eastAsia="仿宋_GB2312" w:cs="仿宋_GB2312"/>
          <w:color w:val="000000"/>
          <w:sz w:val="32"/>
          <w:szCs w:val="32"/>
        </w:rPr>
        <w:t>年本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3"/>
        <w:widowControl/>
        <w:spacing w:before="75" w:beforeAutospacing="0" w:after="75" w:afterAutospacing="0" w:line="555" w:lineRule="atLeast"/>
        <w:ind w:firstLine="630"/>
        <w:rPr>
          <w:rFonts w:ascii="sans-serif" w:hAnsi="sans-serif" w:eastAsia="sans-serif" w:cs="sans-serif"/>
          <w:color w:val="000000"/>
        </w:rPr>
      </w:pPr>
      <w:r>
        <w:rPr>
          <w:rFonts w:ascii="黑体" w:hAnsi="宋体" w:eastAsia="黑体" w:cs="黑体"/>
          <w:color w:val="000000"/>
          <w:sz w:val="32"/>
          <w:szCs w:val="32"/>
        </w:rPr>
        <w:t>十二、名词解释</w:t>
      </w:r>
    </w:p>
    <w:p>
      <w:pPr>
        <w:pStyle w:val="3"/>
        <w:widowControl/>
        <w:spacing w:before="75" w:beforeAutospacing="0" w:after="75" w:afterAutospacing="0" w:line="555" w:lineRule="atLeast"/>
        <w:ind w:firstLine="630"/>
        <w:rPr>
          <w:rFonts w:ascii="sans-serif" w:hAnsi="sans-serif" w:eastAsia="sans-serif" w:cs="sans-serif"/>
          <w:color w:val="000000"/>
        </w:rPr>
      </w:pPr>
      <w:r>
        <w:rPr>
          <w:rFonts w:ascii="sans-serif" w:hAnsi="sans-serif" w:eastAsia="sans-serif" w:cs="sans-serif"/>
          <w:color w:val="000000"/>
          <w:sz w:val="32"/>
          <w:szCs w:val="32"/>
        </w:rPr>
        <w:t>1.</w:t>
      </w:r>
      <w:r>
        <w:rPr>
          <w:rFonts w:ascii="仿宋_GB2312" w:hAnsi="sans-serif" w:eastAsia="仿宋_GB2312" w:cs="仿宋_GB2312"/>
          <w:color w:val="000000"/>
          <w:sz w:val="32"/>
          <w:szCs w:val="32"/>
        </w:rPr>
        <w:t>一般公共预算拨款收入：指市本级财政当年拨付的资金。</w:t>
      </w:r>
    </w:p>
    <w:p>
      <w:pPr>
        <w:pStyle w:val="3"/>
        <w:widowControl/>
        <w:spacing w:before="75" w:beforeAutospacing="0" w:after="75" w:afterAutospacing="0" w:line="555" w:lineRule="atLeast"/>
        <w:ind w:firstLine="630"/>
        <w:rPr>
          <w:rFonts w:ascii="sans-serif" w:hAnsi="sans-serif" w:eastAsia="sans-serif" w:cs="sans-serif"/>
          <w:color w:val="000000"/>
        </w:rPr>
      </w:pPr>
      <w:r>
        <w:rPr>
          <w:rFonts w:ascii="sans-serif" w:hAnsi="sans-serif" w:eastAsia="sans-serif" w:cs="sans-serif"/>
          <w:color w:val="000000"/>
          <w:sz w:val="32"/>
          <w:szCs w:val="32"/>
        </w:rPr>
        <w:t>2.</w:t>
      </w:r>
      <w:r>
        <w:rPr>
          <w:rFonts w:ascii="仿宋_GB2312" w:hAnsi="sans-serif" w:eastAsia="仿宋_GB2312" w:cs="仿宋_GB2312"/>
          <w:color w:val="000000"/>
          <w:sz w:val="32"/>
          <w:szCs w:val="32"/>
        </w:rPr>
        <w:t>基本支出：指为保证机构正常运转，完成日常工作任务而发生的人员支出和公用支出。</w:t>
      </w:r>
    </w:p>
    <w:p>
      <w:pPr>
        <w:pStyle w:val="3"/>
        <w:widowControl/>
        <w:spacing w:before="75" w:beforeAutospacing="0" w:after="75" w:afterAutospacing="0" w:line="555" w:lineRule="atLeast"/>
        <w:ind w:firstLine="630"/>
        <w:rPr>
          <w:rFonts w:ascii="sans-serif" w:hAnsi="sans-serif" w:eastAsia="sans-serif" w:cs="sans-serif"/>
          <w:color w:val="000000"/>
        </w:rPr>
      </w:pPr>
      <w:r>
        <w:rPr>
          <w:rFonts w:ascii="sans-serif" w:hAnsi="sans-serif" w:eastAsia="sans-serif" w:cs="sans-serif"/>
          <w:color w:val="000000"/>
          <w:sz w:val="32"/>
          <w:szCs w:val="32"/>
        </w:rPr>
        <w:t>3.</w:t>
      </w:r>
      <w:r>
        <w:rPr>
          <w:rFonts w:ascii="仿宋_GB2312" w:hAnsi="sans-serif" w:eastAsia="仿宋_GB2312" w:cs="仿宋_GB2312"/>
          <w:color w:val="000000"/>
          <w:sz w:val="32"/>
          <w:szCs w:val="32"/>
        </w:rPr>
        <w:t>项目支出：指在基本支出之外为完成特定行政任务和事业发展目标所发生的支出。</w:t>
      </w:r>
    </w:p>
    <w:p>
      <w:pPr>
        <w:pStyle w:val="3"/>
        <w:widowControl/>
        <w:spacing w:before="75" w:beforeAutospacing="0" w:after="75" w:afterAutospacing="0" w:line="555" w:lineRule="atLeast"/>
        <w:ind w:firstLine="630"/>
        <w:rPr>
          <w:rFonts w:ascii="仿宋_GB2312" w:hAnsi="sans-serif" w:eastAsia="仿宋_GB2312" w:cs="仿宋_GB2312"/>
          <w:color w:val="000000"/>
          <w:sz w:val="32"/>
          <w:szCs w:val="32"/>
        </w:rPr>
      </w:pPr>
      <w:r>
        <w:rPr>
          <w:rFonts w:hint="eastAsia" w:ascii="sans-serif" w:hAnsi="sans-serif" w:eastAsia="sans-serif" w:cs="sans-serif"/>
          <w:color w:val="000000"/>
          <w:sz w:val="32"/>
          <w:szCs w:val="32"/>
        </w:rPr>
        <w:t>4</w:t>
      </w:r>
      <w:r>
        <w:rPr>
          <w:rFonts w:ascii="sans-serif" w:hAnsi="sans-serif" w:eastAsia="sans-serif" w:cs="sans-serif"/>
          <w:color w:val="000000"/>
          <w:sz w:val="32"/>
          <w:szCs w:val="32"/>
        </w:rPr>
        <w:t xml:space="preserve">. </w:t>
      </w:r>
      <w:r>
        <w:rPr>
          <w:rFonts w:ascii="仿宋_GB2312" w:hAnsi="sans-serif" w:eastAsia="仿宋_GB2312" w:cs="仿宋_GB2312"/>
          <w:color w:val="000000"/>
          <w:sz w:val="32"/>
          <w:szCs w:val="32"/>
        </w:rPr>
        <w:t>社会保障就业支出：反映政府在社会保障与就业方面的支出。</w:t>
      </w:r>
    </w:p>
    <w:p>
      <w:pPr>
        <w:pStyle w:val="3"/>
        <w:widowControl/>
        <w:spacing w:before="75" w:beforeAutospacing="0" w:after="75" w:afterAutospacing="0" w:line="555" w:lineRule="atLeast"/>
        <w:ind w:firstLine="630"/>
        <w:rPr>
          <w:rFonts w:ascii="sans-serif" w:hAnsi="sans-serif" w:eastAsia="sans-serif" w:cs="sans-serif"/>
          <w:color w:val="000000"/>
          <w:sz w:val="32"/>
          <w:szCs w:val="32"/>
        </w:rPr>
      </w:pPr>
      <w:r>
        <w:rPr>
          <w:rFonts w:hint="eastAsia" w:ascii="sans-serif" w:hAnsi="sans-serif" w:eastAsia="sans-serif" w:cs="sans-serif"/>
          <w:color w:val="000000"/>
          <w:sz w:val="32"/>
          <w:szCs w:val="32"/>
        </w:rPr>
        <w:t>5</w:t>
      </w:r>
      <w:r>
        <w:rPr>
          <w:rFonts w:ascii="sans-serif" w:hAnsi="sans-serif" w:eastAsia="sans-serif" w:cs="sans-serif"/>
          <w:color w:val="000000"/>
          <w:sz w:val="32"/>
          <w:szCs w:val="32"/>
        </w:rPr>
        <w:t xml:space="preserve">. </w:t>
      </w:r>
      <w:r>
        <w:rPr>
          <w:rFonts w:ascii="仿宋_GB2312" w:hAnsi="sans-serif" w:eastAsia="仿宋_GB2312" w:cs="仿宋_GB2312"/>
          <w:color w:val="000000"/>
          <w:sz w:val="32"/>
          <w:szCs w:val="32"/>
        </w:rPr>
        <w:t>卫生健康支出：反映政府卫生健方面的支出</w:t>
      </w:r>
      <w:r>
        <w:rPr>
          <w:rFonts w:ascii="sans-serif" w:hAnsi="sans-serif" w:eastAsia="sans-serif" w:cs="sans-serif"/>
          <w:color w:val="000000"/>
          <w:sz w:val="32"/>
          <w:szCs w:val="32"/>
        </w:rPr>
        <w:t>。</w:t>
      </w:r>
    </w:p>
    <w:p>
      <w:pPr>
        <w:pStyle w:val="3"/>
        <w:widowControl/>
        <w:spacing w:before="75" w:beforeAutospacing="0" w:after="75" w:afterAutospacing="0" w:line="555" w:lineRule="atLeast"/>
        <w:ind w:firstLine="630"/>
        <w:rPr>
          <w:rFonts w:ascii="仿宋_GB2312" w:hAnsi="sans-serif" w:eastAsia="仿宋_GB2312" w:cs="仿宋_GB2312"/>
          <w:color w:val="000000"/>
          <w:sz w:val="32"/>
          <w:szCs w:val="32"/>
        </w:rPr>
      </w:pPr>
      <w:r>
        <w:rPr>
          <w:rFonts w:hint="eastAsia" w:ascii="sans-serif" w:hAnsi="sans-serif" w:eastAsia="sans-serif" w:cs="sans-serif"/>
          <w:color w:val="000000"/>
          <w:sz w:val="32"/>
          <w:szCs w:val="32"/>
        </w:rPr>
        <w:t>6</w:t>
      </w:r>
      <w:r>
        <w:rPr>
          <w:rFonts w:ascii="sans-serif" w:hAnsi="sans-serif" w:eastAsia="sans-serif" w:cs="sans-serif"/>
          <w:color w:val="000000"/>
          <w:sz w:val="32"/>
          <w:szCs w:val="32"/>
        </w:rPr>
        <w:t>. “</w:t>
      </w:r>
      <w:r>
        <w:rPr>
          <w:rFonts w:ascii="仿宋_GB2312" w:hAnsi="sans-serif" w:eastAsia="仿宋_GB2312" w:cs="仿宋_GB2312"/>
          <w:color w:val="000000"/>
          <w:sz w:val="32"/>
          <w:szCs w:val="32"/>
        </w:rPr>
        <w:t>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pStyle w:val="3"/>
        <w:widowControl/>
        <w:spacing w:before="75" w:beforeAutospacing="0" w:after="75" w:afterAutospacing="0" w:line="555" w:lineRule="atLeast"/>
        <w:ind w:firstLine="630"/>
        <w:rPr>
          <w:rFonts w:ascii="仿宋_GB2312" w:hAnsi="sans-serif" w:eastAsia="仿宋_GB2312" w:cs="仿宋_GB2312"/>
          <w:color w:val="000000"/>
          <w:sz w:val="32"/>
          <w:szCs w:val="32"/>
        </w:rPr>
      </w:pPr>
    </w:p>
    <w:p>
      <w:pPr>
        <w:rPr>
          <w:rFonts w:hint="eastAsia"/>
          <w:sz w:val="44"/>
          <w:szCs w:val="44"/>
          <w:lang w:val="en-US" w:eastAsia="zh-CN"/>
        </w:rPr>
      </w:pPr>
    </w:p>
    <w:p>
      <w:pPr>
        <w:rPr>
          <w:rFonts w:hint="default"/>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sans-serif">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F126A9"/>
    <w:multiLevelType w:val="singleLevel"/>
    <w:tmpl w:val="5CF126A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NmM5YzU4Y2U4MjgzOGFmYTYyYmUwOTBjOGM2ZTIifQ=="/>
  </w:docVars>
  <w:rsids>
    <w:rsidRoot w:val="00000000"/>
    <w:rsid w:val="0B416EFC"/>
    <w:rsid w:val="31B25CAD"/>
    <w:rsid w:val="4CD435D7"/>
    <w:rsid w:val="665F56FC"/>
    <w:rsid w:val="C5FEA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Words>
  <Characters>9</Characters>
  <Lines>0</Lines>
  <Paragraphs>0</Paragraphs>
  <TotalTime>34</TotalTime>
  <ScaleCrop>false</ScaleCrop>
  <LinksUpToDate>false</LinksUpToDate>
  <CharactersWithSpaces>9</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2025-07-10T15:43:00Z</dcterms:created>
  <dc:creator>lenovo6</dc:creator>
  <cp:lastModifiedBy> </cp:lastModifiedBy>
  <dcterms:modified xsi:type="dcterms:W3CDTF">2025-08-28T14:16:48Z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C0CA07DE663345599E9F4E50F1D46D32_12</vt:lpwstr>
  </property>
  <property fmtid="{D5CDD505-2E9C-101B-9397-08002B2CF9AE}" pid="4" name="KSOTemplateDocerSaveRecord">
    <vt:lpwstr>eyJoZGlkIjoiNWUyZDg5Y2YzZjlmZTM0NTkyNzI3NTEzM2I1OGRjN2UiLCJ1c2VySWQiOiI1Nzk0ODY1MDEifQ==</vt:lpwstr>
  </property>
</Properties>
</file>