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5C9A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both"/>
        <w:rPr>
          <w:rStyle w:val="13"/>
          <w:rFonts w:hint="eastAsia" w:ascii="方正小标宋简体" w:hAnsi="方正小标宋简体" w:eastAsia="方正小标宋简体" w:cs="方正小标宋简体"/>
          <w:sz w:val="52"/>
          <w:szCs w:val="52"/>
        </w:rPr>
      </w:pPr>
    </w:p>
    <w:p w14:paraId="211DB38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both"/>
        <w:rPr>
          <w:rStyle w:val="13"/>
          <w:rFonts w:hint="eastAsia" w:ascii="方正小标宋简体" w:hAnsi="方正小标宋简体" w:eastAsia="方正小标宋简体" w:cs="方正小标宋简体"/>
          <w:sz w:val="52"/>
          <w:szCs w:val="52"/>
        </w:rPr>
      </w:pPr>
    </w:p>
    <w:p w14:paraId="6D8E263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both"/>
        <w:rPr>
          <w:rStyle w:val="13"/>
          <w:rFonts w:hint="eastAsia" w:ascii="方正小标宋简体" w:hAnsi="方正小标宋简体" w:eastAsia="方正小标宋简体" w:cs="方正小标宋简体"/>
          <w:sz w:val="52"/>
          <w:szCs w:val="52"/>
        </w:rPr>
      </w:pPr>
    </w:p>
    <w:p w14:paraId="394DD5A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rPr>
          <w:rStyle w:val="13"/>
          <w:rFonts w:hint="eastAsia" w:ascii="方正小标宋简体" w:hAnsi="方正小标宋简体" w:eastAsia="方正小标宋简体" w:cs="方正小标宋简体"/>
          <w:spacing w:val="-20"/>
          <w:sz w:val="52"/>
          <w:szCs w:val="52"/>
        </w:rPr>
      </w:pPr>
    </w:p>
    <w:p w14:paraId="433C880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rPr>
          <w:rStyle w:val="13"/>
          <w:rFonts w:hint="eastAsia" w:ascii="方正小标宋简体" w:hAnsi="方正小标宋简体" w:eastAsia="方正小标宋简体" w:cs="方正小标宋简体"/>
          <w:spacing w:val="-20"/>
          <w:sz w:val="52"/>
          <w:szCs w:val="52"/>
        </w:rPr>
      </w:pPr>
    </w:p>
    <w:p w14:paraId="309973D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rPr>
          <w:rStyle w:val="13"/>
          <w:rFonts w:hint="eastAsia" w:ascii="方正小标宋简体" w:hAnsi="方正小标宋简体" w:eastAsia="方正小标宋简体" w:cs="方正小标宋简体"/>
          <w:spacing w:val="-20"/>
          <w:sz w:val="52"/>
          <w:szCs w:val="52"/>
        </w:rPr>
      </w:pPr>
    </w:p>
    <w:p w14:paraId="5BC6FB8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rPr>
          <w:rStyle w:val="13"/>
          <w:rFonts w:hint="eastAsia" w:ascii="方正小标宋简体" w:hAnsi="方正小标宋简体" w:eastAsia="方正小标宋简体" w:cs="方正小标宋简体"/>
          <w:spacing w:val="-20"/>
          <w:sz w:val="52"/>
          <w:szCs w:val="52"/>
        </w:rPr>
      </w:pPr>
    </w:p>
    <w:p w14:paraId="4EFB89A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rPr>
          <w:rStyle w:val="13"/>
          <w:rFonts w:hint="eastAsia" w:ascii="方正小标宋简体" w:hAnsi="方正小标宋简体" w:eastAsia="方正小标宋简体" w:cs="方正小标宋简体"/>
          <w:spacing w:val="-20"/>
          <w:sz w:val="52"/>
          <w:szCs w:val="52"/>
        </w:rPr>
      </w:pPr>
    </w:p>
    <w:p w14:paraId="013D5C4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rPr>
          <w:rStyle w:val="13"/>
          <w:rFonts w:hint="eastAsia" w:ascii="方正小标宋简体" w:hAnsi="方正小标宋简体" w:eastAsia="方正小标宋简体" w:cs="方正小标宋简体"/>
          <w:spacing w:val="-20"/>
          <w:sz w:val="52"/>
          <w:szCs w:val="52"/>
        </w:rPr>
      </w:pPr>
    </w:p>
    <w:p w14:paraId="0F015C7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rPr>
          <w:rStyle w:val="13"/>
          <w:rFonts w:hint="eastAsia" w:ascii="方正小标宋简体" w:hAnsi="方正小标宋简体" w:eastAsia="方正小标宋简体" w:cs="方正小标宋简体"/>
          <w:spacing w:val="-20"/>
          <w:sz w:val="52"/>
          <w:szCs w:val="52"/>
        </w:rPr>
      </w:pPr>
    </w:p>
    <w:p w14:paraId="001CECF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rPr>
          <w:rStyle w:val="13"/>
          <w:rFonts w:hint="eastAsia" w:ascii="方正小标宋简体" w:hAnsi="方正小标宋简体" w:eastAsia="方正小标宋简体" w:cs="方正小标宋简体"/>
          <w:spacing w:val="-20"/>
          <w:sz w:val="52"/>
          <w:szCs w:val="52"/>
        </w:rPr>
      </w:pPr>
    </w:p>
    <w:p w14:paraId="15D31D5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rPr>
          <w:rFonts w:hint="default" w:ascii="sans-serif" w:hAnsi="sans-serif" w:eastAsia="sans-serif" w:cs="sans-serif"/>
          <w:i w:val="0"/>
          <w:caps w:val="0"/>
          <w:color w:val="000000"/>
          <w:spacing w:val="0"/>
          <w:sz w:val="24"/>
          <w:szCs w:val="24"/>
        </w:rPr>
      </w:pPr>
      <w:r>
        <w:rPr>
          <w:rStyle w:val="13"/>
          <w:rFonts w:hint="eastAsia" w:ascii="方正小标宋简体" w:hAnsi="方正小标宋简体" w:eastAsia="方正小标宋简体" w:cs="方正小标宋简体"/>
          <w:spacing w:val="-20"/>
          <w:sz w:val="52"/>
          <w:szCs w:val="52"/>
        </w:rPr>
        <w:t>遂宁经济技术开发区经信商务</w:t>
      </w:r>
      <w:r>
        <w:rPr>
          <w:rStyle w:val="13"/>
          <w:rFonts w:hint="eastAsia" w:ascii="方正小标宋简体" w:hAnsi="方正小标宋简体" w:eastAsia="方正小标宋简体" w:cs="方正小标宋简体"/>
          <w:spacing w:val="-20"/>
          <w:sz w:val="52"/>
          <w:szCs w:val="52"/>
          <w:lang w:eastAsia="zh-CN"/>
        </w:rPr>
        <w:t>科技</w:t>
      </w:r>
      <w:r>
        <w:rPr>
          <w:rStyle w:val="13"/>
          <w:rFonts w:hint="eastAsia" w:ascii="方正小标宋简体" w:hAnsi="方正小标宋简体" w:eastAsia="方正小标宋简体" w:cs="方正小标宋简体"/>
          <w:spacing w:val="-20"/>
          <w:sz w:val="52"/>
          <w:szCs w:val="52"/>
        </w:rPr>
        <w:t>局</w:t>
      </w:r>
      <w:r>
        <w:rPr>
          <w:rStyle w:val="13"/>
          <w:rFonts w:hint="eastAsia" w:ascii="方正小标宋简体" w:hAnsi="方正小标宋简体" w:eastAsia="方正小标宋简体" w:cs="方正小标宋简体"/>
          <w:sz w:val="52"/>
          <w:szCs w:val="52"/>
          <w:lang w:val="en-US" w:eastAsia="zh-CN"/>
        </w:rPr>
        <w:t>2025</w:t>
      </w:r>
      <w:r>
        <w:rPr>
          <w:rFonts w:hint="default" w:ascii="方正小标宋简体" w:hAnsi="方正小标宋简体" w:eastAsia="方正小标宋简体" w:cs="方正小标宋简体"/>
          <w:i w:val="0"/>
          <w:caps w:val="0"/>
          <w:color w:val="000000"/>
          <w:spacing w:val="0"/>
          <w:sz w:val="52"/>
          <w:szCs w:val="52"/>
        </w:rPr>
        <w:t>年部门预算</w:t>
      </w:r>
    </w:p>
    <w:p w14:paraId="28321D5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rPr>
          <w:rFonts w:hint="default" w:ascii="sans-serif" w:hAnsi="sans-serif" w:eastAsia="sans-serif" w:cs="sans-serif"/>
          <w:i w:val="0"/>
          <w:caps w:val="0"/>
          <w:color w:val="000000"/>
          <w:spacing w:val="0"/>
          <w:sz w:val="24"/>
          <w:szCs w:val="24"/>
        </w:rPr>
      </w:pPr>
    </w:p>
    <w:p w14:paraId="480B010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rPr>
          <w:rFonts w:hint="default" w:ascii="sans-serif" w:hAnsi="sans-serif" w:eastAsia="sans-serif" w:cs="sans-serif"/>
          <w:i w:val="0"/>
          <w:caps w:val="0"/>
          <w:color w:val="000000"/>
          <w:spacing w:val="0"/>
          <w:sz w:val="24"/>
          <w:szCs w:val="24"/>
        </w:rPr>
      </w:pPr>
    </w:p>
    <w:p w14:paraId="672F7B1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rPr>
          <w:rFonts w:hint="default" w:ascii="sans-serif" w:hAnsi="sans-serif" w:eastAsia="sans-serif" w:cs="sans-serif"/>
          <w:i w:val="0"/>
          <w:caps w:val="0"/>
          <w:color w:val="000000"/>
          <w:spacing w:val="0"/>
          <w:sz w:val="24"/>
          <w:szCs w:val="24"/>
        </w:rPr>
      </w:pPr>
    </w:p>
    <w:p w14:paraId="0BC8908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rPr>
          <w:rFonts w:hint="default" w:ascii="sans-serif" w:hAnsi="sans-serif" w:eastAsia="sans-serif" w:cs="sans-serif"/>
          <w:i w:val="0"/>
          <w:caps w:val="0"/>
          <w:color w:val="000000"/>
          <w:spacing w:val="0"/>
          <w:sz w:val="24"/>
          <w:szCs w:val="24"/>
        </w:rPr>
      </w:pPr>
    </w:p>
    <w:p w14:paraId="2E53495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rPr>
          <w:rFonts w:hint="default" w:ascii="sans-serif" w:hAnsi="sans-serif" w:eastAsia="sans-serif" w:cs="sans-serif"/>
          <w:i w:val="0"/>
          <w:caps w:val="0"/>
          <w:color w:val="000000"/>
          <w:spacing w:val="0"/>
          <w:sz w:val="24"/>
          <w:szCs w:val="24"/>
        </w:rPr>
      </w:pPr>
    </w:p>
    <w:p w14:paraId="3810451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rPr>
          <w:rFonts w:hint="default" w:ascii="sans-serif" w:hAnsi="sans-serif" w:eastAsia="sans-serif" w:cs="sans-serif"/>
          <w:i w:val="0"/>
          <w:caps w:val="0"/>
          <w:color w:val="000000"/>
          <w:spacing w:val="0"/>
          <w:sz w:val="24"/>
          <w:szCs w:val="24"/>
        </w:rPr>
      </w:pPr>
    </w:p>
    <w:p w14:paraId="313922B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rPr>
          <w:rFonts w:hint="default" w:ascii="sans-serif" w:hAnsi="sans-serif" w:eastAsia="sans-serif" w:cs="sans-serif"/>
          <w:i w:val="0"/>
          <w:caps w:val="0"/>
          <w:color w:val="000000"/>
          <w:spacing w:val="0"/>
          <w:sz w:val="24"/>
          <w:szCs w:val="24"/>
        </w:rPr>
      </w:pPr>
    </w:p>
    <w:p w14:paraId="23D6F3F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rPr>
          <w:rFonts w:hint="default" w:ascii="sans-serif" w:hAnsi="sans-serif" w:eastAsia="sans-serif" w:cs="sans-serif"/>
          <w:i w:val="0"/>
          <w:caps w:val="0"/>
          <w:color w:val="000000"/>
          <w:spacing w:val="0"/>
          <w:sz w:val="24"/>
          <w:szCs w:val="24"/>
        </w:rPr>
      </w:pPr>
    </w:p>
    <w:p w14:paraId="25CE30E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rPr>
          <w:rFonts w:hint="default" w:ascii="sans-serif" w:hAnsi="sans-serif" w:eastAsia="sans-serif" w:cs="sans-serif"/>
          <w:i w:val="0"/>
          <w:caps w:val="0"/>
          <w:color w:val="000000"/>
          <w:spacing w:val="0"/>
          <w:sz w:val="24"/>
          <w:szCs w:val="24"/>
        </w:rPr>
      </w:pPr>
    </w:p>
    <w:p w14:paraId="0741F92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rPr>
          <w:rFonts w:hint="default" w:ascii="sans-serif" w:hAnsi="sans-serif" w:eastAsia="sans-serif" w:cs="sans-serif"/>
          <w:i w:val="0"/>
          <w:caps w:val="0"/>
          <w:color w:val="000000"/>
          <w:spacing w:val="0"/>
          <w:sz w:val="24"/>
          <w:szCs w:val="24"/>
        </w:rPr>
      </w:pPr>
    </w:p>
    <w:p w14:paraId="5F55251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rPr>
          <w:rFonts w:hint="default" w:ascii="sans-serif" w:hAnsi="sans-serif" w:eastAsia="sans-serif" w:cs="sans-serif"/>
          <w:i w:val="0"/>
          <w:caps w:val="0"/>
          <w:color w:val="000000"/>
          <w:spacing w:val="0"/>
          <w:sz w:val="24"/>
          <w:szCs w:val="24"/>
        </w:rPr>
      </w:pPr>
    </w:p>
    <w:p w14:paraId="4FC1957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ascii="黑体" w:hAnsi="宋体" w:eastAsia="黑体" w:cs="黑体"/>
          <w:i w:val="0"/>
          <w:caps w:val="0"/>
          <w:color w:val="000000"/>
          <w:spacing w:val="0"/>
          <w:sz w:val="32"/>
          <w:szCs w:val="32"/>
        </w:rPr>
      </w:pPr>
      <w:r>
        <w:rPr>
          <w:rFonts w:ascii="黑体" w:hAnsi="宋体" w:eastAsia="黑体" w:cs="黑体"/>
          <w:i w:val="0"/>
          <w:caps w:val="0"/>
          <w:color w:val="000000"/>
          <w:spacing w:val="0"/>
          <w:sz w:val="32"/>
          <w:szCs w:val="32"/>
        </w:rPr>
        <w:t>目</w:t>
      </w:r>
      <w:r>
        <w:rPr>
          <w:rFonts w:hint="eastAsia" w:ascii="黑体" w:hAnsi="宋体" w:eastAsia="黑体" w:cs="黑体"/>
          <w:i w:val="0"/>
          <w:caps w:val="0"/>
          <w:color w:val="000000"/>
          <w:spacing w:val="0"/>
          <w:sz w:val="32"/>
          <w:szCs w:val="32"/>
          <w:lang w:val="en-US" w:eastAsia="zh-CN"/>
        </w:rPr>
        <w:t xml:space="preserve">  </w:t>
      </w:r>
      <w:r>
        <w:rPr>
          <w:rFonts w:ascii="黑体" w:hAnsi="宋体" w:eastAsia="黑体" w:cs="黑体"/>
          <w:i w:val="0"/>
          <w:caps w:val="0"/>
          <w:color w:val="000000"/>
          <w:spacing w:val="0"/>
          <w:sz w:val="32"/>
          <w:szCs w:val="32"/>
        </w:rPr>
        <w:t>录</w:t>
      </w:r>
    </w:p>
    <w:p w14:paraId="06F7461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default" w:ascii="黑体" w:hAnsi="宋体" w:eastAsia="黑体" w:cs="黑体"/>
          <w:i w:val="0"/>
          <w:caps w:val="0"/>
          <w:color w:val="000000"/>
          <w:spacing w:val="0"/>
          <w:sz w:val="32"/>
          <w:szCs w:val="32"/>
        </w:rPr>
      </w:pPr>
    </w:p>
    <w:p w14:paraId="6869D84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textAlignment w:val="auto"/>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第一部分</w:t>
      </w:r>
      <w:r>
        <w:rPr>
          <w:rFonts w:hint="eastAsia" w:ascii="黑体" w:hAnsi="宋体" w:eastAsia="黑体" w:cs="黑体"/>
          <w:i w:val="0"/>
          <w:caps w:val="0"/>
          <w:color w:val="000000"/>
          <w:spacing w:val="0"/>
          <w:sz w:val="32"/>
          <w:szCs w:val="32"/>
          <w:lang w:val="en-US" w:eastAsia="zh-CN"/>
        </w:rPr>
        <w:t xml:space="preserve">  </w:t>
      </w:r>
      <w:r>
        <w:rPr>
          <w:rFonts w:hint="default" w:ascii="黑体" w:hAnsi="宋体" w:eastAsia="黑体" w:cs="黑体"/>
          <w:i w:val="0"/>
          <w:caps w:val="0"/>
          <w:color w:val="000000"/>
          <w:spacing w:val="0"/>
          <w:sz w:val="32"/>
          <w:szCs w:val="32"/>
        </w:rPr>
        <w:t>部门预算编制说明</w:t>
      </w:r>
    </w:p>
    <w:p w14:paraId="552407F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一、基本职能及主要工作</w:t>
      </w:r>
    </w:p>
    <w:p w14:paraId="189AFF9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二、部门预算单位构成</w:t>
      </w:r>
    </w:p>
    <w:p w14:paraId="341E1B7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三、收支预算情况说明</w:t>
      </w:r>
    </w:p>
    <w:p w14:paraId="54BC094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四、财政拨款收支预算情况说明</w:t>
      </w:r>
    </w:p>
    <w:p w14:paraId="6FB07C8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五、一般公共预算当年拨款情况说明</w:t>
      </w:r>
    </w:p>
    <w:p w14:paraId="0BF1794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六、一般公共预算基本支出情况说明</w:t>
      </w:r>
    </w:p>
    <w:p w14:paraId="49942A0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七、“三公”经费财政拨款预算安排情况说明</w:t>
      </w:r>
    </w:p>
    <w:p w14:paraId="203D11F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八、“会议费”“培训费”“差旅费”财政拨款预算安排情况说明</w:t>
      </w:r>
    </w:p>
    <w:p w14:paraId="400017E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九、政府性基金预算支出情况说明</w:t>
      </w:r>
    </w:p>
    <w:p w14:paraId="022F74C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十、国有资本经营预算支出情况说明</w:t>
      </w:r>
    </w:p>
    <w:p w14:paraId="2C22754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十一、其他重要事项的情况说明</w:t>
      </w:r>
    </w:p>
    <w:p w14:paraId="09F4D62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十二、名词解释</w:t>
      </w:r>
    </w:p>
    <w:p w14:paraId="2174599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textAlignment w:val="auto"/>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第二部分</w:t>
      </w:r>
      <w:r>
        <w:rPr>
          <w:rFonts w:hint="eastAsia" w:ascii="黑体" w:hAnsi="宋体" w:eastAsia="黑体" w:cs="黑体"/>
          <w:i w:val="0"/>
          <w:caps w:val="0"/>
          <w:color w:val="000000"/>
          <w:spacing w:val="0"/>
          <w:sz w:val="32"/>
          <w:szCs w:val="32"/>
          <w:lang w:val="en-US" w:eastAsia="zh-CN"/>
        </w:rPr>
        <w:t xml:space="preserve">  </w:t>
      </w:r>
      <w:r>
        <w:rPr>
          <w:rFonts w:hint="default" w:ascii="黑体" w:hAnsi="宋体" w:eastAsia="黑体" w:cs="黑体"/>
          <w:i w:val="0"/>
          <w:caps w:val="0"/>
          <w:color w:val="000000"/>
          <w:spacing w:val="0"/>
          <w:sz w:val="32"/>
          <w:szCs w:val="32"/>
        </w:rPr>
        <w:t>部门预算相关报表</w:t>
      </w:r>
    </w:p>
    <w:p w14:paraId="3964E75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表1.部门收支总表</w:t>
      </w:r>
    </w:p>
    <w:p w14:paraId="246133E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表1-1.部门收入总表</w:t>
      </w:r>
    </w:p>
    <w:p w14:paraId="5D2BD4B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表1-2.部门支出总表</w:t>
      </w:r>
    </w:p>
    <w:p w14:paraId="71A9D2A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表2.财政拨款收支预算总表</w:t>
      </w:r>
    </w:p>
    <w:p w14:paraId="27024C8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表2-1.财政拨款支出预算表（</w:t>
      </w:r>
      <w:r>
        <w:rPr>
          <w:rFonts w:hint="eastAsia" w:ascii="仿宋_GB2312" w:hAnsi="sans-serif" w:eastAsia="仿宋_GB2312" w:cs="仿宋_GB2312"/>
          <w:i w:val="0"/>
          <w:caps w:val="0"/>
          <w:color w:val="000000"/>
          <w:spacing w:val="0"/>
          <w:sz w:val="32"/>
          <w:szCs w:val="32"/>
          <w:lang w:val="en-US" w:eastAsia="zh-CN"/>
        </w:rPr>
        <w:t>部门</w:t>
      </w:r>
      <w:r>
        <w:rPr>
          <w:rFonts w:hint="default" w:ascii="仿宋_GB2312" w:hAnsi="sans-serif" w:eastAsia="仿宋_GB2312" w:cs="仿宋_GB2312"/>
          <w:i w:val="0"/>
          <w:caps w:val="0"/>
          <w:color w:val="000000"/>
          <w:spacing w:val="0"/>
          <w:sz w:val="32"/>
          <w:szCs w:val="32"/>
        </w:rPr>
        <w:t>经济分类科目）</w:t>
      </w:r>
    </w:p>
    <w:p w14:paraId="67EFF70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表3.一般公共预算支出预算表</w:t>
      </w:r>
    </w:p>
    <w:p w14:paraId="455A032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表3-1.一般公共预算基本支出预算表</w:t>
      </w:r>
    </w:p>
    <w:p w14:paraId="3CFBD00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表3-2.一般公共预算项目支出预算表</w:t>
      </w:r>
    </w:p>
    <w:p w14:paraId="194845D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表3-3.一般公共预算“三公”经费支出预算表</w:t>
      </w:r>
    </w:p>
    <w:p w14:paraId="07491B2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表4.政府性基金支出预算表</w:t>
      </w:r>
    </w:p>
    <w:p w14:paraId="6719E6E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表4-1.政府性基金预算“三公”经费支出预算表</w:t>
      </w:r>
    </w:p>
    <w:p w14:paraId="05105F7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表5.国有资本经营预算支出预算表</w:t>
      </w:r>
    </w:p>
    <w:p w14:paraId="076CA259">
      <w:pPr>
        <w:pStyle w:val="4"/>
        <w:keepNext w:val="0"/>
        <w:keepLines w:val="0"/>
        <w:pageBreakBefore w:val="0"/>
        <w:kinsoku/>
        <w:wordWrap/>
        <w:overflowPunct/>
        <w:topLinePunct w:val="0"/>
        <w:autoSpaceDE/>
        <w:autoSpaceDN/>
        <w:bidi w:val="0"/>
        <w:adjustRightInd/>
        <w:snapToGrid/>
        <w:spacing w:before="0" w:after="0" w:line="560" w:lineRule="exact"/>
        <w:ind w:left="0" w:leftChars="0" w:right="0"/>
        <w:textAlignment w:val="auto"/>
        <w:rPr>
          <w:rFonts w:hint="default" w:ascii="黑体" w:hAnsi="宋体" w:eastAsia="黑体" w:cs="黑体"/>
          <w:i w:val="0"/>
          <w:caps w:val="0"/>
          <w:color w:val="000000"/>
          <w:spacing w:val="0"/>
          <w:kern w:val="0"/>
          <w:sz w:val="32"/>
          <w:szCs w:val="32"/>
          <w:lang w:val="en-US" w:eastAsia="zh-CN" w:bidi="ar"/>
        </w:rPr>
      </w:pPr>
      <w:r>
        <w:rPr>
          <w:rFonts w:hint="default" w:ascii="黑体" w:hAnsi="宋体" w:eastAsia="黑体" w:cs="黑体"/>
          <w:i w:val="0"/>
          <w:caps w:val="0"/>
          <w:color w:val="000000"/>
          <w:spacing w:val="0"/>
          <w:kern w:val="0"/>
          <w:sz w:val="32"/>
          <w:szCs w:val="32"/>
          <w:lang w:val="en-US" w:eastAsia="zh-CN" w:bidi="ar"/>
        </w:rPr>
        <w:t>第三部分</w:t>
      </w:r>
      <w:r>
        <w:rPr>
          <w:rFonts w:hint="eastAsia" w:ascii="黑体" w:hAnsi="宋体" w:eastAsia="黑体" w:cs="黑体"/>
          <w:i w:val="0"/>
          <w:caps w:val="0"/>
          <w:color w:val="000000"/>
          <w:spacing w:val="0"/>
          <w:kern w:val="0"/>
          <w:sz w:val="32"/>
          <w:szCs w:val="32"/>
          <w:lang w:val="en-US" w:eastAsia="zh-CN" w:bidi="ar"/>
        </w:rPr>
        <w:t xml:space="preserve">  </w:t>
      </w:r>
      <w:r>
        <w:rPr>
          <w:rFonts w:hint="default" w:ascii="黑体" w:hAnsi="宋体" w:eastAsia="黑体" w:cs="黑体"/>
          <w:i w:val="0"/>
          <w:caps w:val="0"/>
          <w:color w:val="000000"/>
          <w:spacing w:val="0"/>
          <w:kern w:val="0"/>
          <w:sz w:val="32"/>
          <w:szCs w:val="32"/>
          <w:lang w:val="en-US" w:eastAsia="zh-CN" w:bidi="ar"/>
        </w:rPr>
        <w:t>部门预算绩效目标表</w:t>
      </w:r>
    </w:p>
    <w:p w14:paraId="320F11E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仿宋_GB2312" w:hAnsi="sans-serif" w:eastAsia="仿宋_GB2312" w:cs="仿宋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rPr>
        <w:t>表</w:t>
      </w:r>
      <w:r>
        <w:rPr>
          <w:rFonts w:hint="eastAsia" w:ascii="仿宋_GB2312" w:hAnsi="sans-serif" w:eastAsia="仿宋_GB2312" w:cs="仿宋_GB2312"/>
          <w:i w:val="0"/>
          <w:caps w:val="0"/>
          <w:color w:val="000000"/>
          <w:spacing w:val="0"/>
          <w:sz w:val="32"/>
          <w:szCs w:val="32"/>
          <w:lang w:val="en-US" w:eastAsia="zh-CN"/>
        </w:rPr>
        <w:t>6</w:t>
      </w:r>
      <w:r>
        <w:rPr>
          <w:rFonts w:hint="default" w:ascii="仿宋_GB2312" w:hAnsi="sans-serif" w:eastAsia="仿宋_GB2312" w:cs="仿宋_GB2312"/>
          <w:i w:val="0"/>
          <w:caps w:val="0"/>
          <w:color w:val="000000"/>
          <w:spacing w:val="0"/>
          <w:sz w:val="32"/>
          <w:szCs w:val="32"/>
        </w:rPr>
        <w:t>.单位预算项目绩效目标表（202</w:t>
      </w:r>
      <w:r>
        <w:rPr>
          <w:rFonts w:hint="eastAsia" w:ascii="仿宋_GB2312" w:hAnsi="sans-serif" w:eastAsia="仿宋_GB2312" w:cs="仿宋_GB2312"/>
          <w:i w:val="0"/>
          <w:caps w:val="0"/>
          <w:color w:val="000000"/>
          <w:spacing w:val="0"/>
          <w:sz w:val="32"/>
          <w:szCs w:val="32"/>
          <w:lang w:val="en-US" w:eastAsia="zh-CN"/>
        </w:rPr>
        <w:t>5</w:t>
      </w:r>
      <w:r>
        <w:rPr>
          <w:rFonts w:hint="default" w:ascii="仿宋_GB2312" w:hAnsi="sans-serif" w:eastAsia="仿宋_GB2312" w:cs="仿宋_GB2312"/>
          <w:i w:val="0"/>
          <w:caps w:val="0"/>
          <w:color w:val="000000"/>
          <w:spacing w:val="0"/>
          <w:sz w:val="32"/>
          <w:szCs w:val="32"/>
        </w:rPr>
        <w:t>年度）</w:t>
      </w:r>
    </w:p>
    <w:p w14:paraId="0714C4C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rPr>
          <w:rFonts w:hint="default" w:ascii="仿宋_GB2312" w:hAnsi="sans-serif" w:eastAsia="仿宋_GB2312" w:cs="仿宋_GB2312"/>
          <w:i w:val="0"/>
          <w:caps w:val="0"/>
          <w:color w:val="000000"/>
          <w:spacing w:val="0"/>
          <w:sz w:val="32"/>
          <w:szCs w:val="32"/>
        </w:rPr>
      </w:pPr>
    </w:p>
    <w:p w14:paraId="3DD8CFD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rPr>
          <w:rFonts w:hint="default" w:ascii="仿宋_GB2312" w:hAnsi="sans-serif" w:eastAsia="仿宋_GB2312" w:cs="仿宋_GB2312"/>
          <w:i w:val="0"/>
          <w:caps w:val="0"/>
          <w:color w:val="000000"/>
          <w:spacing w:val="0"/>
          <w:sz w:val="32"/>
          <w:szCs w:val="32"/>
        </w:rPr>
      </w:pPr>
    </w:p>
    <w:p w14:paraId="2BC9570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rPr>
          <w:rFonts w:hint="default" w:ascii="仿宋_GB2312" w:hAnsi="sans-serif" w:eastAsia="仿宋_GB2312" w:cs="仿宋_GB2312"/>
          <w:i w:val="0"/>
          <w:caps w:val="0"/>
          <w:color w:val="000000"/>
          <w:spacing w:val="0"/>
          <w:sz w:val="32"/>
          <w:szCs w:val="32"/>
        </w:rPr>
      </w:pPr>
    </w:p>
    <w:p w14:paraId="7329481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rPr>
          <w:rFonts w:hint="default" w:ascii="仿宋_GB2312" w:hAnsi="sans-serif" w:eastAsia="仿宋_GB2312" w:cs="仿宋_GB2312"/>
          <w:i w:val="0"/>
          <w:caps w:val="0"/>
          <w:color w:val="000000"/>
          <w:spacing w:val="0"/>
          <w:sz w:val="32"/>
          <w:szCs w:val="32"/>
        </w:rPr>
      </w:pPr>
    </w:p>
    <w:p w14:paraId="10B47A0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rPr>
          <w:rFonts w:hint="default" w:ascii="仿宋_GB2312" w:hAnsi="sans-serif" w:eastAsia="仿宋_GB2312" w:cs="仿宋_GB2312"/>
          <w:i w:val="0"/>
          <w:caps w:val="0"/>
          <w:color w:val="000000"/>
          <w:spacing w:val="0"/>
          <w:sz w:val="32"/>
          <w:szCs w:val="32"/>
        </w:rPr>
      </w:pPr>
    </w:p>
    <w:p w14:paraId="0B25CD1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rPr>
          <w:rFonts w:hint="default" w:ascii="仿宋_GB2312" w:hAnsi="sans-serif" w:eastAsia="仿宋_GB2312" w:cs="仿宋_GB2312"/>
          <w:i w:val="0"/>
          <w:caps w:val="0"/>
          <w:color w:val="000000"/>
          <w:spacing w:val="0"/>
          <w:sz w:val="32"/>
          <w:szCs w:val="32"/>
        </w:rPr>
      </w:pPr>
    </w:p>
    <w:p w14:paraId="08269A2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rPr>
          <w:rFonts w:hint="default" w:ascii="仿宋_GB2312" w:hAnsi="sans-serif" w:eastAsia="仿宋_GB2312" w:cs="仿宋_GB2312"/>
          <w:i w:val="0"/>
          <w:caps w:val="0"/>
          <w:color w:val="000000"/>
          <w:spacing w:val="0"/>
          <w:sz w:val="32"/>
          <w:szCs w:val="32"/>
        </w:rPr>
      </w:pPr>
    </w:p>
    <w:p w14:paraId="78CFD80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rPr>
          <w:rFonts w:hint="default" w:ascii="仿宋_GB2312" w:hAnsi="sans-serif" w:eastAsia="仿宋_GB2312" w:cs="仿宋_GB2312"/>
          <w:i w:val="0"/>
          <w:caps w:val="0"/>
          <w:color w:val="000000"/>
          <w:spacing w:val="0"/>
          <w:sz w:val="32"/>
          <w:szCs w:val="32"/>
        </w:rPr>
      </w:pPr>
    </w:p>
    <w:p w14:paraId="3BB415C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rPr>
          <w:rFonts w:hint="default" w:ascii="仿宋_GB2312" w:hAnsi="sans-serif" w:eastAsia="仿宋_GB2312" w:cs="仿宋_GB2312"/>
          <w:i w:val="0"/>
          <w:caps w:val="0"/>
          <w:color w:val="000000"/>
          <w:spacing w:val="0"/>
          <w:sz w:val="32"/>
          <w:szCs w:val="32"/>
        </w:rPr>
      </w:pPr>
    </w:p>
    <w:p w14:paraId="4F32981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rPr>
          <w:rFonts w:hint="default" w:ascii="仿宋_GB2312" w:hAnsi="sans-serif" w:eastAsia="仿宋_GB2312" w:cs="仿宋_GB2312"/>
          <w:i w:val="0"/>
          <w:caps w:val="0"/>
          <w:color w:val="000000"/>
          <w:spacing w:val="0"/>
          <w:sz w:val="32"/>
          <w:szCs w:val="32"/>
        </w:rPr>
      </w:pPr>
    </w:p>
    <w:p w14:paraId="41B5BE4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rPr>
          <w:rFonts w:hint="default" w:ascii="仿宋_GB2312" w:hAnsi="sans-serif" w:eastAsia="仿宋_GB2312" w:cs="仿宋_GB2312"/>
          <w:i w:val="0"/>
          <w:caps w:val="0"/>
          <w:color w:val="000000"/>
          <w:spacing w:val="0"/>
          <w:sz w:val="32"/>
          <w:szCs w:val="32"/>
        </w:rPr>
      </w:pPr>
    </w:p>
    <w:p w14:paraId="1D4DD18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rPr>
          <w:rFonts w:hint="default" w:ascii="仿宋_GB2312" w:hAnsi="sans-serif" w:eastAsia="仿宋_GB2312" w:cs="仿宋_GB2312"/>
          <w:i w:val="0"/>
          <w:caps w:val="0"/>
          <w:color w:val="000000"/>
          <w:spacing w:val="0"/>
          <w:sz w:val="32"/>
          <w:szCs w:val="32"/>
        </w:rPr>
      </w:pPr>
    </w:p>
    <w:p w14:paraId="73316B8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rPr>
          <w:rFonts w:hint="default" w:ascii="仿宋_GB2312" w:hAnsi="sans-serif" w:eastAsia="仿宋_GB2312" w:cs="仿宋_GB2312"/>
          <w:i w:val="0"/>
          <w:caps w:val="0"/>
          <w:color w:val="000000"/>
          <w:spacing w:val="0"/>
          <w:sz w:val="32"/>
          <w:szCs w:val="32"/>
        </w:rPr>
      </w:pPr>
    </w:p>
    <w:p w14:paraId="50BC3D4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rPr>
          <w:rFonts w:hint="default" w:ascii="仿宋_GB2312" w:hAnsi="sans-serif" w:eastAsia="仿宋_GB2312" w:cs="仿宋_GB2312"/>
          <w:i w:val="0"/>
          <w:caps w:val="0"/>
          <w:color w:val="000000"/>
          <w:spacing w:val="0"/>
          <w:sz w:val="32"/>
          <w:szCs w:val="32"/>
        </w:rPr>
      </w:pPr>
    </w:p>
    <w:p w14:paraId="7DDB2BE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rPr>
          <w:rFonts w:hint="default" w:ascii="仿宋_GB2312" w:hAnsi="sans-serif" w:eastAsia="仿宋_GB2312" w:cs="仿宋_GB2312"/>
          <w:i w:val="0"/>
          <w:caps w:val="0"/>
          <w:color w:val="000000"/>
          <w:spacing w:val="0"/>
          <w:sz w:val="32"/>
          <w:szCs w:val="32"/>
        </w:rPr>
      </w:pPr>
    </w:p>
    <w:p w14:paraId="1FCD009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rPr>
          <w:rFonts w:hint="default" w:ascii="仿宋_GB2312" w:hAnsi="sans-serif" w:eastAsia="仿宋_GB2312" w:cs="仿宋_GB2312"/>
          <w:i w:val="0"/>
          <w:caps w:val="0"/>
          <w:color w:val="000000"/>
          <w:spacing w:val="0"/>
          <w:sz w:val="32"/>
          <w:szCs w:val="32"/>
        </w:rPr>
      </w:pPr>
    </w:p>
    <w:p w14:paraId="5F81340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rPr>
          <w:rFonts w:hint="default" w:ascii="仿宋_GB2312" w:hAnsi="sans-serif" w:eastAsia="仿宋_GB2312" w:cs="仿宋_GB2312"/>
          <w:i w:val="0"/>
          <w:caps w:val="0"/>
          <w:color w:val="000000"/>
          <w:spacing w:val="0"/>
          <w:sz w:val="32"/>
          <w:szCs w:val="32"/>
        </w:rPr>
      </w:pPr>
    </w:p>
    <w:p w14:paraId="6620549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遂宁经济技术开发区经信商务科技局</w:t>
      </w:r>
    </w:p>
    <w:p w14:paraId="51578F0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default" w:ascii="sans-serif" w:hAnsi="sans-serif" w:eastAsia="sans-serif" w:cs="sans-serif"/>
          <w:i w:val="0"/>
          <w:caps w:val="0"/>
          <w:color w:val="000000"/>
          <w:spacing w:val="0"/>
          <w:sz w:val="24"/>
          <w:szCs w:val="24"/>
        </w:rPr>
      </w:pPr>
      <w:r>
        <w:rPr>
          <w:rFonts w:hint="eastAsia" w:ascii="方正小标宋简体" w:eastAsia="方正小标宋简体" w:cs="Times New Roman"/>
          <w:sz w:val="44"/>
          <w:szCs w:val="44"/>
          <w:lang w:val="en-US" w:eastAsia="zh-CN"/>
        </w:rPr>
        <w:t>2025</w:t>
      </w:r>
      <w:r>
        <w:rPr>
          <w:rFonts w:hint="default" w:ascii="方正小标宋简体" w:hAnsi="方正小标宋简体" w:eastAsia="方正小标宋简体" w:cs="方正小标宋简体"/>
          <w:i w:val="0"/>
          <w:caps w:val="0"/>
          <w:color w:val="000000"/>
          <w:spacing w:val="0"/>
          <w:sz w:val="43"/>
          <w:szCs w:val="43"/>
        </w:rPr>
        <w:t>年部门预算编制说明</w:t>
      </w:r>
    </w:p>
    <w:p w14:paraId="1B733D4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p>
    <w:p w14:paraId="55B7415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一、基本职能及主要工作</w:t>
      </w:r>
    </w:p>
    <w:p w14:paraId="43D7CFB3">
      <w:pPr>
        <w:pStyle w:val="16"/>
        <w:keepNext w:val="0"/>
        <w:keepLines w:val="0"/>
        <w:pageBreakBefore w:val="0"/>
        <w:kinsoku/>
        <w:wordWrap/>
        <w:overflowPunct/>
        <w:topLinePunct w:val="0"/>
        <w:autoSpaceDE/>
        <w:autoSpaceDN/>
        <w:bidi w:val="0"/>
        <w:adjustRightInd/>
        <w:snapToGrid/>
        <w:spacing w:line="560" w:lineRule="exact"/>
        <w:ind w:left="0" w:leftChars="0" w:right="0" w:firstLine="634"/>
        <w:textAlignment w:val="auto"/>
        <w:rPr>
          <w:rStyle w:val="13"/>
          <w:rFonts w:hint="eastAsia" w:ascii="楷体_GB2312" w:hAnsi="楷体_GB2312" w:eastAsia="楷体_GB2312" w:cs="楷体_GB2312"/>
          <w:b/>
        </w:rPr>
      </w:pPr>
      <w:r>
        <w:rPr>
          <w:rStyle w:val="13"/>
          <w:rFonts w:hint="eastAsia" w:ascii="楷体_GB2312" w:hAnsi="楷体_GB2312" w:eastAsia="楷体_GB2312" w:cs="楷体_GB2312"/>
          <w:b/>
        </w:rPr>
        <w:t>（一） 经开区经信商科局职能简介</w:t>
      </w:r>
    </w:p>
    <w:p w14:paraId="67C995EA">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sz w:val="32"/>
          <w:szCs w:val="32"/>
          <w:shd w:val="clear" w:color="auto" w:fill="FFFFFF"/>
        </w:rPr>
        <w:t>1.研究拟订全区有关工业经济、信息化管理的政策措施并组织实施，拟订中长期运行目标，制定运行预警机制；负责通信行业管理</w:t>
      </w:r>
      <w:r>
        <w:rPr>
          <w:rFonts w:hint="default" w:ascii="Times New Roman" w:hAnsi="Times New Roman" w:eastAsia="仿宋_GB2312" w:cs="Times New Roman"/>
          <w:color w:val="000000"/>
          <w:kern w:val="0"/>
          <w:sz w:val="32"/>
          <w:szCs w:val="32"/>
        </w:rPr>
        <w:t>。</w:t>
      </w:r>
    </w:p>
    <w:p w14:paraId="1F50C927">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2.负责拟定并组织实施工业、信息化相关行业的发展规划、年度计划和产业政策。负责拟定并组织实施全区产业集群、新型工业化、企业技术创新、主导产业等的政策措施。</w:t>
      </w:r>
    </w:p>
    <w:p w14:paraId="67739B1C">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sz w:val="32"/>
          <w:szCs w:val="32"/>
          <w:shd w:val="clear" w:color="auto" w:fill="FFFFFF"/>
        </w:rPr>
        <w:t>3.</w:t>
      </w:r>
      <w:r>
        <w:rPr>
          <w:rFonts w:hint="default" w:ascii="Times New Roman" w:hAnsi="Times New Roman" w:eastAsia="仿宋_GB2312" w:cs="Times New Roman"/>
          <w:color w:val="000000"/>
          <w:kern w:val="0"/>
          <w:sz w:val="32"/>
          <w:szCs w:val="32"/>
        </w:rPr>
        <w:t>组织实施工业强区战略，监测、分析</w:t>
      </w:r>
      <w:r>
        <w:rPr>
          <w:rFonts w:hint="default" w:ascii="Times New Roman" w:hAnsi="Times New Roman" w:eastAsia="仿宋_GB2312" w:cs="Times New Roman"/>
          <w:bCs/>
          <w:color w:val="000000"/>
          <w:kern w:val="0"/>
          <w:sz w:val="32"/>
          <w:szCs w:val="32"/>
        </w:rPr>
        <w:t>工业</w:t>
      </w:r>
      <w:r>
        <w:rPr>
          <w:rFonts w:hint="default" w:ascii="Times New Roman" w:hAnsi="Times New Roman" w:eastAsia="仿宋_GB2312" w:cs="Times New Roman"/>
          <w:color w:val="000000"/>
          <w:kern w:val="0"/>
          <w:sz w:val="32"/>
          <w:szCs w:val="32"/>
        </w:rPr>
        <w:t>经济运行态势和质量，承办年度工业经济目标责任考核。</w:t>
      </w:r>
    </w:p>
    <w:p w14:paraId="65AAE712">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val="0"/>
          <w:bCs w:val="0"/>
          <w:color w:val="000000"/>
          <w:kern w:val="0"/>
          <w:sz w:val="32"/>
          <w:szCs w:val="32"/>
          <w:shd w:val="clear" w:color="auto" w:fill="auto"/>
          <w:lang w:val="en-US" w:eastAsia="zh-CN"/>
        </w:rPr>
        <w:t>4.负责国家级经济技术开发区综合发展水平考核相关工作。</w:t>
      </w:r>
    </w:p>
    <w:p w14:paraId="336D9149">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lang w:val="en-US" w:eastAsia="zh-CN"/>
        </w:rPr>
        <w:t>5</w:t>
      </w:r>
      <w:r>
        <w:rPr>
          <w:rFonts w:hint="default" w:ascii="Times New Roman" w:hAnsi="Times New Roman" w:eastAsia="仿宋_GB2312" w:cs="Times New Roman"/>
          <w:color w:val="000000"/>
          <w:sz w:val="32"/>
          <w:szCs w:val="32"/>
          <w:shd w:val="clear" w:color="auto" w:fill="FFFFFF"/>
        </w:rPr>
        <w:t>.负责全区企业技术创新体系建设，指导企业技术改造推进工作。指导企业技术创新、技术引进、重大装备国产化和重大技术装备研制，按照规定程序会同有关部门组织企业开展技术中心申报、认定和建设管理工作。</w:t>
      </w:r>
    </w:p>
    <w:p w14:paraId="6E5249A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lang w:val="en-US" w:eastAsia="zh-CN"/>
        </w:rPr>
        <w:t>6</w:t>
      </w:r>
      <w:r>
        <w:rPr>
          <w:rFonts w:hint="default" w:ascii="Times New Roman" w:hAnsi="Times New Roman" w:eastAsia="仿宋_GB2312" w:cs="Times New Roman"/>
          <w:color w:val="000000"/>
          <w:sz w:val="32"/>
          <w:szCs w:val="32"/>
          <w:shd w:val="clear" w:color="auto" w:fill="FFFFFF"/>
        </w:rPr>
        <w:t>.</w:t>
      </w:r>
      <w:r>
        <w:rPr>
          <w:rFonts w:hint="default" w:ascii="Times New Roman" w:hAnsi="Times New Roman" w:eastAsia="仿宋_GB2312" w:cs="Times New Roman"/>
          <w:color w:val="000000"/>
          <w:kern w:val="0"/>
          <w:sz w:val="32"/>
          <w:szCs w:val="32"/>
        </w:rPr>
        <w:t>负责推进企业信用体系建设，</w:t>
      </w:r>
      <w:r>
        <w:rPr>
          <w:rFonts w:hint="default" w:ascii="Times New Roman" w:hAnsi="Times New Roman" w:eastAsia="仿宋_GB2312" w:cs="Times New Roman"/>
          <w:color w:val="000000"/>
          <w:sz w:val="32"/>
          <w:szCs w:val="32"/>
          <w:shd w:val="clear" w:color="auto" w:fill="FFFFFF"/>
        </w:rPr>
        <w:t>负责制定工业发展资金等财政专项资金使用计划，会同财政部门做好企业发展资金等专项资金的管理、监督。</w:t>
      </w:r>
    </w:p>
    <w:p w14:paraId="2F3FD364">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lang w:val="en-US" w:eastAsia="zh-CN"/>
        </w:rPr>
        <w:t>7</w:t>
      </w:r>
      <w:r>
        <w:rPr>
          <w:rFonts w:hint="default" w:ascii="Times New Roman" w:hAnsi="Times New Roman" w:eastAsia="仿宋_GB2312" w:cs="Times New Roman"/>
          <w:color w:val="000000"/>
          <w:sz w:val="32"/>
          <w:szCs w:val="32"/>
          <w:shd w:val="clear" w:color="auto" w:fill="FFFFFF"/>
        </w:rPr>
        <w:t>.对国家重大工业经济政策实施情况进行督查，指导企业建立现代企业制度。负责全区龙头骨干工业企业的培育工作，负责全区中小企业发展的指导推进工作。</w:t>
      </w:r>
    </w:p>
    <w:p w14:paraId="1C756D7D">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lang w:val="en-US" w:eastAsia="zh-CN"/>
        </w:rPr>
        <w:t>8</w:t>
      </w:r>
      <w:r>
        <w:rPr>
          <w:rFonts w:hint="default" w:ascii="Times New Roman" w:hAnsi="Times New Roman" w:eastAsia="仿宋_GB2312" w:cs="Times New Roman"/>
          <w:color w:val="000000"/>
          <w:sz w:val="32"/>
          <w:szCs w:val="32"/>
          <w:shd w:val="clear" w:color="auto" w:fill="FFFFFF"/>
        </w:rPr>
        <w:t>.统筹推进全区创新体系建设</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shd w:val="clear" w:color="auto" w:fill="FFFFFF"/>
        </w:rPr>
        <w:t>牵头全区科学技术奖励工作和科技人才工作，优化科研体系建设，推动企业科技创新能力建设。</w:t>
      </w:r>
    </w:p>
    <w:p w14:paraId="6C142A61">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lang w:val="en-US" w:eastAsia="zh-CN"/>
        </w:rPr>
        <w:t>9</w:t>
      </w:r>
      <w:r>
        <w:rPr>
          <w:rFonts w:hint="default" w:ascii="Times New Roman" w:hAnsi="Times New Roman" w:eastAsia="仿宋_GB2312" w:cs="Times New Roman"/>
          <w:color w:val="000000"/>
          <w:sz w:val="32"/>
          <w:szCs w:val="32"/>
          <w:shd w:val="clear" w:color="auto" w:fill="FFFFFF"/>
        </w:rPr>
        <w:t>.推动科技创新、科技服务等平台建设、科研条件保障和科技资源开放共享及科技成果转化和应用。负责高新技术企业、科技型企业培育工作；统筹协调贯彻落实国、省、市推进军民融合深度发展的战略决策和总体部署。</w:t>
      </w:r>
    </w:p>
    <w:p w14:paraId="7F99F45C">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textAlignment w:val="auto"/>
        <w:rPr>
          <w:rFonts w:hint="eastAsia"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10</w:t>
      </w:r>
      <w:r>
        <w:rPr>
          <w:rFonts w:hint="default" w:ascii="Times New Roman" w:hAnsi="Times New Roman" w:eastAsia="仿宋_GB2312" w:cs="Times New Roman"/>
          <w:color w:val="000000"/>
          <w:sz w:val="32"/>
          <w:szCs w:val="32"/>
        </w:rPr>
        <w:t>.拟定并组织实施大数据发展规划、调查和管理办法；</w:t>
      </w:r>
      <w:r>
        <w:rPr>
          <w:rFonts w:hint="default" w:ascii="Times New Roman" w:hAnsi="Times New Roman" w:eastAsia="仿宋_GB2312" w:cs="Times New Roman"/>
          <w:color w:val="000000"/>
          <w:sz w:val="32"/>
          <w:szCs w:val="32"/>
          <w:lang w:val="en-US" w:eastAsia="zh-CN"/>
        </w:rPr>
        <w:t>牵头</w:t>
      </w:r>
      <w:r>
        <w:rPr>
          <w:rFonts w:hint="default" w:ascii="Times New Roman" w:hAnsi="Times New Roman" w:eastAsia="仿宋_GB2312" w:cs="Times New Roman"/>
          <w:color w:val="000000"/>
          <w:sz w:val="32"/>
          <w:szCs w:val="32"/>
        </w:rPr>
        <w:t>负责园区大数据产业、数字经济、智慧城市、“新基建”投资、数字乡村、“互联网+监管”管理等工作</w:t>
      </w:r>
      <w:r>
        <w:rPr>
          <w:rFonts w:hint="default" w:ascii="Times New Roman" w:hAnsi="Times New Roman" w:eastAsia="仿宋_GB2312" w:cs="Times New Roman"/>
          <w:color w:val="000000"/>
          <w:sz w:val="32"/>
          <w:szCs w:val="32"/>
          <w:lang w:eastAsia="zh-CN"/>
        </w:rPr>
        <w:t>。</w:t>
      </w:r>
    </w:p>
    <w:p w14:paraId="5C9288A0">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textAlignment w:val="auto"/>
        <w:rPr>
          <w:rFonts w:hint="default" w:ascii="Times New Roman" w:hAnsi="Times New Roman" w:eastAsia="仿宋_GB2312" w:cs="Times New Roman"/>
          <w:color w:val="000000"/>
          <w:sz w:val="32"/>
          <w:szCs w:val="32"/>
          <w:lang w:val="en-US"/>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.负责各类数据汇集整合、应用分析、共享开放和融合应用，统筹推进数据资源互联互通及数据安全；配合做好平台应用系统建设及日常维护。</w:t>
      </w:r>
    </w:p>
    <w:p w14:paraId="728D0AB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12.负责构建绿色制造体系，推动产业优化升级，依法淘汰落后产能，督促指导化解过剩产能工作，严控高污染、高耗能行业产能。负责实施节能降耗、资源综合利用、清洁生产、低碳发展、循环经济等工作，推动工业高质量发展。</w:t>
      </w:r>
    </w:p>
    <w:p w14:paraId="0314C287">
      <w:pPr>
        <w:keepNext w:val="0"/>
        <w:keepLines w:val="0"/>
        <w:pageBreakBefore w:val="0"/>
        <w:widowControl w:val="0"/>
        <w:kinsoku/>
        <w:wordWrap/>
        <w:overflowPunct/>
        <w:topLinePunct w:val="0"/>
        <w:autoSpaceDE/>
        <w:autoSpaceDN/>
        <w:bidi w:val="0"/>
        <w:adjustRightInd/>
        <w:snapToGrid/>
        <w:spacing w:line="560" w:lineRule="exact"/>
        <w:ind w:left="0" w:leftChars="0" w:right="0" w:firstLine="63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13.指导和督促工业园区及工业企业落实环境保护主体责任，配合生态环境部门拟定并监督实施重污染天气重点排污单位限产减排实施方案，组织开展重点行业错峰生产工作。</w:t>
      </w:r>
      <w:r>
        <w:rPr>
          <w:rFonts w:hint="default" w:ascii="Times New Roman" w:hAnsi="Times New Roman" w:eastAsia="仿宋_GB2312" w:cs="Times New Roman"/>
          <w:color w:val="auto"/>
          <w:sz w:val="32"/>
          <w:szCs w:val="32"/>
        </w:rPr>
        <w:t>牵头做好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散乱污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企业整治工作</w:t>
      </w:r>
      <w:r>
        <w:rPr>
          <w:rFonts w:hint="default" w:ascii="Times New Roman" w:hAnsi="Times New Roman" w:eastAsia="仿宋_GB2312" w:cs="Times New Roman"/>
          <w:color w:val="auto"/>
          <w:sz w:val="32"/>
          <w:szCs w:val="32"/>
          <w:lang w:val="en-US" w:eastAsia="zh-CN"/>
        </w:rPr>
        <w:t>，协调供电企业对依法实施关闭、关停的企业采取限电、断电等措施。配合处置突发环境应急事件。</w:t>
      </w:r>
    </w:p>
    <w:p w14:paraId="12CCFABF">
      <w:pPr>
        <w:keepNext w:val="0"/>
        <w:keepLines w:val="0"/>
        <w:pageBreakBefore w:val="0"/>
        <w:widowControl w:val="0"/>
        <w:kinsoku/>
        <w:wordWrap/>
        <w:overflowPunct/>
        <w:topLinePunct w:val="0"/>
        <w:autoSpaceDE/>
        <w:autoSpaceDN/>
        <w:bidi w:val="0"/>
        <w:adjustRightInd/>
        <w:snapToGrid/>
        <w:spacing w:line="560" w:lineRule="exact"/>
        <w:ind w:left="0" w:leftChars="0" w:right="0" w:firstLine="6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shd w:val="clear" w:color="auto" w:fill="FFFFFF"/>
        </w:rPr>
        <w:t>负责督促工业企业落实安全生产主体责任工作。</w:t>
      </w:r>
      <w:r>
        <w:rPr>
          <w:rFonts w:hint="default" w:ascii="Times New Roman" w:hAnsi="Times New Roman" w:eastAsia="仿宋_GB2312" w:cs="Times New Roman"/>
          <w:sz w:val="32"/>
          <w:szCs w:val="32"/>
        </w:rPr>
        <w:t>负责指导、协调所管理的电力、成品油、电子信息产品制造、机械、医药生产、轻工、纺织、机电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通信等行业（系统）安全生产监督管理。</w:t>
      </w:r>
    </w:p>
    <w:p w14:paraId="00102CCD">
      <w:pPr>
        <w:keepNext w:val="0"/>
        <w:keepLines w:val="0"/>
        <w:pageBreakBefore w:val="0"/>
        <w:widowControl w:val="0"/>
        <w:kinsoku/>
        <w:wordWrap/>
        <w:overflowPunct/>
        <w:topLinePunct w:val="0"/>
        <w:autoSpaceDE/>
        <w:autoSpaceDN/>
        <w:bidi w:val="0"/>
        <w:adjustRightInd/>
        <w:snapToGrid/>
        <w:spacing w:line="560" w:lineRule="exact"/>
        <w:ind w:left="0" w:leftChars="0" w:right="0" w:firstLine="63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15.承担商务和统计相关工作的行政职能。</w:t>
      </w:r>
    </w:p>
    <w:p w14:paraId="042AB8F6">
      <w:pPr>
        <w:keepNext w:val="0"/>
        <w:keepLines w:val="0"/>
        <w:pageBreakBefore w:val="0"/>
        <w:widowControl w:val="0"/>
        <w:kinsoku/>
        <w:wordWrap/>
        <w:overflowPunct/>
        <w:topLinePunct w:val="0"/>
        <w:autoSpaceDE/>
        <w:autoSpaceDN/>
        <w:bidi w:val="0"/>
        <w:adjustRightInd/>
        <w:snapToGrid/>
        <w:spacing w:line="560" w:lineRule="exact"/>
        <w:ind w:left="0" w:leftChars="0" w:right="0" w:firstLine="630"/>
        <w:textAlignment w:val="auto"/>
        <w:rPr>
          <w:rFonts w:hint="eastAsia"/>
          <w:lang w:eastAsia="zh-CN"/>
        </w:rPr>
      </w:pPr>
      <w:r>
        <w:rPr>
          <w:rFonts w:hint="eastAsia" w:eastAsia="楷体_GB2312" w:cs="Times New Roman"/>
          <w:bCs/>
          <w:color w:val="000000"/>
          <w:sz w:val="32"/>
          <w:szCs w:val="32"/>
          <w:lang w:val="en-US" w:eastAsia="zh-CN"/>
        </w:rPr>
        <w:t>16.</w:t>
      </w:r>
      <w:r>
        <w:rPr>
          <w:rFonts w:hint="default" w:ascii="Times New Roman" w:hAnsi="Times New Roman" w:eastAsia="仿宋_GB2312" w:cs="Times New Roman"/>
          <w:color w:val="000000"/>
          <w:sz w:val="32"/>
          <w:szCs w:val="32"/>
        </w:rPr>
        <w:t>完成党工委、管委会和上级有关部门交办的其他工作。</w:t>
      </w:r>
    </w:p>
    <w:p w14:paraId="22FDDD9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Style w:val="10"/>
          <w:rFonts w:hint="default" w:ascii="楷体_GB2312" w:hAnsi="sans-serif" w:eastAsia="楷体_GB2312" w:cs="楷体_GB2312"/>
          <w:i w:val="0"/>
          <w:caps w:val="0"/>
          <w:color w:val="000000"/>
          <w:spacing w:val="0"/>
          <w:sz w:val="32"/>
          <w:szCs w:val="32"/>
        </w:rPr>
        <w:t>（二）</w:t>
      </w:r>
      <w:r>
        <w:rPr>
          <w:rStyle w:val="10"/>
          <w:rFonts w:hint="eastAsia" w:ascii="楷体_GB2312" w:hAnsi="sans-serif" w:eastAsia="楷体_GB2312" w:cs="楷体_GB2312"/>
          <w:i w:val="0"/>
          <w:caps w:val="0"/>
          <w:color w:val="000000"/>
          <w:spacing w:val="0"/>
          <w:sz w:val="32"/>
          <w:szCs w:val="32"/>
        </w:rPr>
        <w:t>经开区经信商科局</w:t>
      </w:r>
      <w:r>
        <w:rPr>
          <w:rStyle w:val="10"/>
          <w:rFonts w:hint="eastAsia" w:ascii="楷体_GB2312" w:hAnsi="sans-serif" w:eastAsia="楷体_GB2312" w:cs="楷体_GB2312"/>
          <w:i w:val="0"/>
          <w:caps w:val="0"/>
          <w:color w:val="000000"/>
          <w:spacing w:val="0"/>
          <w:sz w:val="32"/>
          <w:szCs w:val="32"/>
          <w:lang w:val="en-US" w:eastAsia="zh-CN"/>
        </w:rPr>
        <w:t>2025</w:t>
      </w:r>
      <w:r>
        <w:rPr>
          <w:rStyle w:val="10"/>
          <w:rFonts w:hint="default" w:ascii="楷体_GB2312" w:hAnsi="sans-serif" w:eastAsia="楷体_GB2312" w:cs="楷体_GB2312"/>
          <w:i w:val="0"/>
          <w:caps w:val="0"/>
          <w:color w:val="000000"/>
          <w:spacing w:val="0"/>
          <w:sz w:val="32"/>
          <w:szCs w:val="32"/>
        </w:rPr>
        <w:t>年重点工作</w:t>
      </w:r>
    </w:p>
    <w:p w14:paraId="60B18753">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rPr>
          <w:rFonts w:hint="eastAsia" w:ascii="仿宋_GB2312" w:hAnsi="仿宋_GB2312" w:eastAsia="仿宋_GB2312" w:cs="仿宋_GB2312"/>
          <w:sz w:val="32"/>
          <w:szCs w:val="32"/>
          <w:highlight w:val="yellow"/>
          <w:lang w:eastAsia="zh-CN"/>
        </w:rPr>
      </w:pP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聚焦规模发展，深挖产业潜能。</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强化运行监测。及时掌握工业经济运行的新情况、新苗头，精准研判存在问题，靶向制定对策建议，全方位助力企业纾困解难。持续推动海英电子、英创力、利普芯、普思等体量大、增速高的电子信息企业等实现满产达产、增产增效。</w:t>
      </w:r>
      <w:bookmarkStart w:id="0" w:name="OLE_LINK17"/>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扩大有效投资。</w:t>
      </w:r>
      <w:r>
        <w:rPr>
          <w:rFonts w:hint="eastAsia" w:ascii="Times New Roman" w:hAnsi="Times New Roman" w:eastAsia="仿宋_GB2312"/>
          <w:sz w:val="32"/>
          <w:szCs w:val="32"/>
        </w:rPr>
        <w:t>聚焦“两重”“两新”，</w:t>
      </w:r>
      <w:r>
        <w:rPr>
          <w:rFonts w:hint="eastAsia" w:ascii="Times New Roman" w:hAnsi="Times New Roman" w:eastAsia="仿宋_GB2312" w:cs="楷体_GB2312"/>
          <w:sz w:val="32"/>
          <w:szCs w:val="32"/>
        </w:rPr>
        <w:t>重点挖掘</w:t>
      </w:r>
      <w:r>
        <w:rPr>
          <w:rFonts w:hint="eastAsia" w:ascii="Times New Roman" w:hAnsi="Times New Roman" w:eastAsia="仿宋_GB2312"/>
          <w:sz w:val="32"/>
          <w:szCs w:val="32"/>
        </w:rPr>
        <w:t>企业二三期项目扩产需求，鼓励企业技改扩能、提质增量，积极做好项目入库。抢抓万丰、天钠、呐博等企业入园契机，吸引配套投资项目入园，做好新建项目入库前期工作。</w:t>
      </w:r>
      <w:r>
        <w:rPr>
          <w:rFonts w:hint="eastAsia" w:ascii="Times New Roman" w:hAnsi="Times New Roman" w:eastAsia="仿宋_GB2312" w:cs="楷体_GB2312"/>
          <w:sz w:val="32"/>
          <w:szCs w:val="32"/>
        </w:rPr>
        <w:t>对南博啤酒、星创智链、中研赢创等拟培育企业，强化前期服务，引导企业加大投入力度，尽快实现产能爬坡，早日实现升规。</w:t>
      </w:r>
      <w:bookmarkEnd w:id="0"/>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聚力产业集群建设。以“做大规模、做强效益、提升能级”为目标，推动电子信息产业向价值链高端延伸，食品饮料产业品牌化发展，前瞻布局</w:t>
      </w:r>
      <w:r>
        <w:rPr>
          <w:rFonts w:hint="eastAsia" w:ascii="仿宋_GB2312" w:hAnsi="仿宋_GB2312" w:eastAsia="仿宋_GB2312" w:cs="仿宋_GB2312"/>
          <w:sz w:val="32"/>
          <w:szCs w:val="32"/>
          <w:lang w:eastAsia="zh-CN"/>
        </w:rPr>
        <w:t>空天</w:t>
      </w:r>
      <w:r>
        <w:rPr>
          <w:rFonts w:hint="eastAsia" w:ascii="仿宋_GB2312" w:hAnsi="仿宋_GB2312" w:eastAsia="仿宋_GB2312" w:cs="仿宋_GB2312"/>
          <w:sz w:val="32"/>
          <w:szCs w:val="32"/>
        </w:rPr>
        <w:t>经济赛道，</w:t>
      </w:r>
      <w:r>
        <w:rPr>
          <w:rFonts w:hint="eastAsia" w:ascii="仿宋_GB2312" w:hAnsi="仿宋_GB2312" w:eastAsia="仿宋_GB2312" w:cs="仿宋_GB2312"/>
          <w:sz w:val="32"/>
          <w:szCs w:val="32"/>
          <w:lang w:eastAsia="zh-CN"/>
        </w:rPr>
        <w:t>高标准完成西部空天产业园规划和空间布局，按照“七个一体化”的总体要求，聚焦三网建设和场景打造，</w:t>
      </w:r>
      <w:r>
        <w:rPr>
          <w:rFonts w:hint="eastAsia" w:ascii="仿宋_GB2312" w:hAnsi="仿宋_GB2312" w:eastAsia="仿宋_GB2312" w:cs="仿宋_GB2312"/>
          <w:sz w:val="32"/>
          <w:szCs w:val="32"/>
        </w:rPr>
        <w:t>加速推进西部空天产业园建设。深化产业链协同配套，做好呐博啤酒“一拖七”项目落地及后续产业链配套工作。立足“</w:t>
      </w:r>
      <w:r>
        <w:rPr>
          <w:rFonts w:ascii="仿宋_GB2312" w:hAnsi="仿宋_GB2312" w:eastAsia="仿宋_GB2312" w:cs="仿宋_GB2312"/>
          <w:sz w:val="32"/>
          <w:szCs w:val="32"/>
        </w:rPr>
        <w:t>2+1</w:t>
      </w:r>
      <w:r>
        <w:rPr>
          <w:rFonts w:hint="eastAsia" w:ascii="仿宋_GB2312" w:hAnsi="仿宋_GB2312" w:eastAsia="仿宋_GB2312" w:cs="仿宋_GB2312"/>
          <w:sz w:val="32"/>
          <w:szCs w:val="32"/>
        </w:rPr>
        <w:t>+N”现代产业体系</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动员园区企业引伙伴、增项目，不断延伸产业链长度，增加产业链厚度。</w:t>
      </w:r>
    </w:p>
    <w:p w14:paraId="6A323A1D">
      <w:pPr>
        <w:pStyle w:val="12"/>
        <w:keepNext w:val="0"/>
        <w:keepLines w:val="0"/>
        <w:pageBreakBefore w:val="0"/>
        <w:kinsoku/>
        <w:wordWrap/>
        <w:overflowPunct/>
        <w:topLinePunct w:val="0"/>
        <w:autoSpaceDE/>
        <w:autoSpaceDN/>
        <w:bidi w:val="0"/>
        <w:adjustRightInd/>
        <w:snapToGrid/>
        <w:spacing w:line="560" w:lineRule="exact"/>
        <w:ind w:left="0" w:leftChars="0" w:right="0"/>
        <w:jc w:val="left"/>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 xml:space="preserve">   </w:t>
      </w:r>
      <w:bookmarkStart w:id="1" w:name="OLE_LINK5"/>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rPr>
        <w:t>攻坚重点任务，聚力突破提升。</w:t>
      </w:r>
      <w:r>
        <w:rPr>
          <w:rFonts w:hint="eastAsia" w:ascii="仿宋_GB2312" w:hAnsi="仿宋_GB2312" w:eastAsia="仿宋_GB2312" w:cs="仿宋_GB2312"/>
          <w:b/>
          <w:bCs/>
          <w:color w:val="auto"/>
          <w:sz w:val="32"/>
          <w:szCs w:val="32"/>
        </w:rPr>
        <w:t>一是</w:t>
      </w:r>
      <w:r>
        <w:rPr>
          <w:rFonts w:hint="eastAsia" w:ascii="仿宋_GB2312" w:hAnsi="仿宋_GB2312" w:eastAsia="仿宋_GB2312" w:cs="仿宋_GB2312"/>
          <w:color w:val="auto"/>
          <w:sz w:val="32"/>
          <w:szCs w:val="32"/>
        </w:rPr>
        <w:t>锚定中小企业</w:t>
      </w:r>
      <w:bookmarkStart w:id="2" w:name="OLE_LINK13"/>
      <w:r>
        <w:rPr>
          <w:rFonts w:hint="eastAsia" w:ascii="仿宋_GB2312" w:hAnsi="仿宋_GB2312" w:eastAsia="仿宋_GB2312" w:cs="仿宋_GB2312"/>
          <w:color w:val="auto"/>
          <w:sz w:val="32"/>
          <w:szCs w:val="32"/>
        </w:rPr>
        <w:t>梯次培育</w:t>
      </w:r>
      <w:bookmarkEnd w:id="2"/>
      <w:r>
        <w:rPr>
          <w:rFonts w:hint="eastAsia" w:ascii="仿宋_GB2312" w:hAnsi="仿宋_GB2312" w:eastAsia="仿宋_GB2312" w:cs="仿宋_GB2312"/>
          <w:color w:val="auto"/>
          <w:sz w:val="32"/>
          <w:szCs w:val="32"/>
        </w:rPr>
        <w:t>，做实做细“小进规”“新进规”工作，壮大市场主体规模。加大“专精特新”、单项冠军等优质企业培育力度，分级建库、分类指导、分企提升，提升企业核心竞争力。</w:t>
      </w:r>
      <w:r>
        <w:rPr>
          <w:rFonts w:hint="eastAsia" w:ascii="仿宋_GB2312" w:hAnsi="仿宋_GB2312" w:eastAsia="仿宋_GB2312" w:cs="仿宋_GB2312"/>
          <w:b/>
          <w:bCs/>
          <w:color w:val="auto"/>
          <w:sz w:val="32"/>
          <w:szCs w:val="32"/>
        </w:rPr>
        <w:t>二是</w:t>
      </w:r>
      <w:r>
        <w:rPr>
          <w:rFonts w:hint="eastAsia" w:ascii="仿宋_GB2312" w:hAnsi="仿宋_GB2312" w:eastAsia="仿宋_GB2312" w:cs="仿宋_GB2312"/>
          <w:color w:val="auto"/>
          <w:sz w:val="32"/>
          <w:szCs w:val="32"/>
        </w:rPr>
        <w:t>牵头攻坚园中园问题化解，跟踪园中园工作推进情况，做好牵头负责欧美产业园问题破解，推动资源盘活、产业升级。</w:t>
      </w:r>
      <w:r>
        <w:rPr>
          <w:rFonts w:hint="eastAsia" w:ascii="仿宋_GB2312" w:hAnsi="仿宋_GB2312" w:eastAsia="仿宋_GB2312" w:cs="仿宋_GB2312"/>
          <w:b/>
          <w:bCs/>
          <w:color w:val="auto"/>
          <w:sz w:val="32"/>
          <w:szCs w:val="32"/>
        </w:rPr>
        <w:t>三是</w:t>
      </w:r>
      <w:r>
        <w:rPr>
          <w:rFonts w:hint="eastAsia" w:ascii="仿宋_GB2312" w:hAnsi="仿宋_GB2312" w:eastAsia="仿宋_GB2312" w:cs="仿宋_GB2312"/>
          <w:color w:val="auto"/>
          <w:sz w:val="32"/>
          <w:szCs w:val="32"/>
        </w:rPr>
        <w:t>以“限期整改一批、依法</w:t>
      </w:r>
      <w:r>
        <w:rPr>
          <w:rFonts w:hint="eastAsia" w:ascii="仿宋_GB2312" w:hAnsi="仿宋_GB2312" w:eastAsia="仿宋_GB2312" w:cs="仿宋_GB2312"/>
          <w:color w:val="auto"/>
          <w:sz w:val="32"/>
          <w:szCs w:val="32"/>
          <w:lang w:eastAsia="zh-CN"/>
        </w:rPr>
        <w:t>处置</w:t>
      </w:r>
      <w:r>
        <w:rPr>
          <w:rFonts w:hint="eastAsia" w:ascii="仿宋_GB2312" w:hAnsi="仿宋_GB2312" w:eastAsia="仿宋_GB2312" w:cs="仿宋_GB2312"/>
          <w:color w:val="auto"/>
          <w:sz w:val="32"/>
          <w:szCs w:val="32"/>
        </w:rPr>
        <w:t>一批、搬迁培育一批”为原则，分类施策、有序推进厂中厂问题整治，消除各类安全隐患。</w:t>
      </w:r>
      <w:r>
        <w:rPr>
          <w:rFonts w:hint="eastAsia" w:ascii="仿宋_GB2312" w:hAnsi="仿宋_GB2312" w:eastAsia="仿宋_GB2312" w:cs="仿宋_GB2312"/>
          <w:b/>
          <w:bCs/>
          <w:color w:val="auto"/>
          <w:sz w:val="32"/>
          <w:szCs w:val="32"/>
        </w:rPr>
        <w:t>四是</w:t>
      </w:r>
      <w:r>
        <w:rPr>
          <w:rFonts w:hint="eastAsia" w:ascii="仿宋_GB2312" w:hAnsi="仿宋_GB2312" w:eastAsia="仿宋_GB2312" w:cs="仿宋_GB2312"/>
          <w:color w:val="auto"/>
          <w:sz w:val="32"/>
          <w:szCs w:val="32"/>
        </w:rPr>
        <w:t>切实发挥统筹协调职能，对各部门综评工作加强跟踪督导，动态掌握各项指标进展，提高指标报送质量，全力稳住我区综评排位。</w:t>
      </w:r>
    </w:p>
    <w:bookmarkEnd w:id="1"/>
    <w:p w14:paraId="1F357722">
      <w:pPr>
        <w:pStyle w:val="18"/>
        <w:keepNext w:val="0"/>
        <w:keepLines w:val="0"/>
        <w:pageBreakBefore w:val="0"/>
        <w:kinsoku/>
        <w:wordWrap/>
        <w:overflowPunct/>
        <w:topLinePunct w:val="0"/>
        <w:autoSpaceDE/>
        <w:autoSpaceDN/>
        <w:bidi w:val="0"/>
        <w:adjustRightInd/>
        <w:snapToGrid/>
        <w:spacing w:line="560" w:lineRule="exact"/>
        <w:ind w:left="0" w:leftChars="0" w:right="0" w:firstLine="640"/>
        <w:rPr>
          <w:rFonts w:hint="eastAsia" w:ascii="仿宋_GB2312" w:hAnsi="仿宋_GB2312" w:eastAsia="仿宋_GB2312" w:cs="仿宋_GB2312"/>
        </w:rPr>
      </w:pPr>
      <w:bookmarkStart w:id="3" w:name="OLE_LINK6"/>
      <w:r>
        <w:rPr>
          <w:rFonts w:hint="eastAsia" w:ascii="楷体_GB2312" w:hAnsi="楷体_GB2312" w:eastAsia="楷体_GB2312" w:cs="楷体_GB2312"/>
          <w:lang w:val="en-US" w:eastAsia="zh-CN"/>
        </w:rPr>
        <w:t>3.</w:t>
      </w:r>
      <w:r>
        <w:rPr>
          <w:rFonts w:hint="eastAsia" w:ascii="楷体_GB2312" w:hAnsi="楷体_GB2312" w:eastAsia="楷体_GB2312" w:cs="楷体_GB2312"/>
        </w:rPr>
        <w:t>赋能数智转型，推动产业升级。</w:t>
      </w:r>
      <w:r>
        <w:rPr>
          <w:rFonts w:hint="eastAsia" w:ascii="仿宋_GB2312" w:hAnsi="仿宋_GB2312" w:eastAsia="仿宋_GB2312" w:cs="仿宋_GB2312"/>
          <w:b/>
          <w:bCs/>
        </w:rPr>
        <w:t>一是</w:t>
      </w:r>
      <w:r>
        <w:rPr>
          <w:rFonts w:hint="eastAsia" w:ascii="仿宋_GB2312" w:hAnsi="仿宋_GB2312" w:eastAsia="仿宋_GB2312" w:cs="仿宋_GB2312"/>
        </w:rPr>
        <w:t>加快推动“智改数转”。开展“智改数转”线下诊断服务，摸清企业智能化数字化基础能力，帮助企业打通“智改数转”过程中的堵点、难点和痛点问题。强化政策宣传与案例引导，以英创力、喜之郎等企业的优秀应用场景为示范，带动更多企业加快智改数转步伐。</w:t>
      </w:r>
      <w:r>
        <w:rPr>
          <w:rFonts w:hint="eastAsia" w:ascii="仿宋_GB2312" w:hAnsi="仿宋_GB2312" w:eastAsia="仿宋_GB2312" w:cs="仿宋_GB2312"/>
          <w:b/>
          <w:bCs/>
        </w:rPr>
        <w:t>二是</w:t>
      </w:r>
      <w:r>
        <w:rPr>
          <w:rFonts w:hint="eastAsia" w:ascii="仿宋_GB2312" w:hAnsi="仿宋_GB2312" w:eastAsia="仿宋_GB2312" w:cs="仿宋_GB2312"/>
        </w:rPr>
        <w:t>加快数实融合发展。持续推进“企业上云”，鼓励龙头企业与云平台服务商深度合作，引导中小企业用好“遂企云”平台资源。</w:t>
      </w:r>
      <w:r>
        <w:rPr>
          <w:rFonts w:hint="eastAsia" w:ascii="仿宋_GB2312" w:hAnsi="仿宋_GB2312" w:eastAsia="仿宋_GB2312" w:cs="仿宋_GB2312"/>
          <w:b/>
          <w:bCs/>
        </w:rPr>
        <w:t>三是</w:t>
      </w:r>
      <w:r>
        <w:rPr>
          <w:rFonts w:hint="eastAsia" w:ascii="仿宋_GB2312" w:hAnsi="仿宋_GB2312" w:eastAsia="仿宋_GB2312" w:cs="仿宋_GB2312"/>
        </w:rPr>
        <w:t>打造数字化园区生态。积极对接第三方机构，整合技术、资源与服务优势，搭建智慧化管理平台，构建数据驱动、协同高效的数字化园区体系。</w:t>
      </w:r>
    </w:p>
    <w:bookmarkEnd w:id="3"/>
    <w:p w14:paraId="725D89D6">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rPr>
          <w:rFonts w:hint="eastAsia" w:ascii="仿宋_GB2312" w:hAnsi="仿宋_GB2312" w:eastAsia="仿宋_GB2312" w:cs="仿宋_GB2312"/>
          <w:sz w:val="32"/>
          <w:szCs w:val="32"/>
          <w:highlight w:val="yellow"/>
          <w:lang w:eastAsia="zh-CN"/>
        </w:rPr>
      </w:pPr>
      <w:bookmarkStart w:id="4" w:name="OLE_LINK7"/>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强化创新驱动，激活发展动能。</w:t>
      </w:r>
      <w:bookmarkEnd w:id="4"/>
      <w:r>
        <w:rPr>
          <w:rFonts w:hint="eastAsia" w:ascii="仿宋_GB2312" w:hAnsi="仿宋_GB2312" w:eastAsia="仿宋_GB2312" w:cs="仿宋_GB2312"/>
          <w:sz w:val="32"/>
          <w:szCs w:val="32"/>
        </w:rPr>
        <w:t>实施科技创新型企业和高新技术企业倍增计划，持续培育创新主体。</w:t>
      </w:r>
      <w:bookmarkStart w:id="5" w:name="OLE_LINK14"/>
      <w:r>
        <w:rPr>
          <w:rFonts w:hint="eastAsia" w:ascii="仿宋_GB2312" w:hAnsi="仿宋_GB2312" w:eastAsia="仿宋_GB2312" w:cs="仿宋_GB2312"/>
          <w:sz w:val="32"/>
          <w:szCs w:val="32"/>
        </w:rPr>
        <w:t>统筹遂宁军民融合协同创新研究院、明川科技、经科管理等科创服务平台，搭建合作交流平台。</w:t>
      </w:r>
      <w:bookmarkEnd w:id="5"/>
      <w:r>
        <w:rPr>
          <w:rFonts w:hint="eastAsia" w:ascii="仿宋_GB2312" w:hAnsi="仿宋_GB2312" w:eastAsia="仿宋_GB2312" w:cs="仿宋_GB2312"/>
          <w:sz w:val="32"/>
          <w:szCs w:val="32"/>
        </w:rPr>
        <w:t>深挖辖区创新平台潜力，培育国省市级科技研发平台，争创国省级重点实验室、工程技术研究中心。推进创新能力提升，引导平台加大研发投入，开展前沿技术研究和关键技术攻关。</w:t>
      </w:r>
      <w:r>
        <w:rPr>
          <w:rFonts w:hint="eastAsia" w:ascii="仿宋_GB2312" w:hAnsi="仿宋_GB2312" w:eastAsia="仿宋_GB2312" w:cs="仿宋_GB2312"/>
          <w:sz w:val="32"/>
          <w:szCs w:val="32"/>
          <w:lang w:eastAsia="zh-CN"/>
        </w:rPr>
        <w:t>深化与电子科大产学研合作，充分借助高校的科研实力与人才优势，推动遂宁电子信息产业技术研究院高效运行。加强中试平台建设培育，鼓励明泰等重点企业申报省级中试研发平台。</w:t>
      </w:r>
      <w:r>
        <w:rPr>
          <w:rFonts w:hint="eastAsia" w:ascii="仿宋_GB2312" w:hAnsi="仿宋_GB2312" w:eastAsia="仿宋_GB2312" w:cs="仿宋_GB2312"/>
          <w:sz w:val="32"/>
          <w:szCs w:val="32"/>
        </w:rPr>
        <w:t>推动中研赢创“钙钛矿面板气浮移载平台”进行四川省首台套重大技术装备认定，力争入选“2025年度四川省重大技术装备首台套新材料首批次软件首版次产品名单”</w:t>
      </w:r>
      <w:r>
        <w:rPr>
          <w:rFonts w:hint="eastAsia" w:ascii="仿宋_GB2312" w:hAnsi="仿宋_GB2312" w:eastAsia="仿宋_GB2312" w:cs="仿宋_GB2312"/>
          <w:sz w:val="32"/>
          <w:szCs w:val="32"/>
          <w:lang w:eastAsia="zh-CN"/>
        </w:rPr>
        <w:t>。</w:t>
      </w:r>
    </w:p>
    <w:p w14:paraId="3AF7B921">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rPr>
          <w:rFonts w:hint="eastAsia" w:ascii="仿宋_GB2312" w:hAnsi="仿宋_GB2312" w:eastAsia="仿宋_GB2312" w:cs="仿宋_GB2312"/>
          <w:sz w:val="32"/>
          <w:szCs w:val="32"/>
        </w:rPr>
      </w:pPr>
      <w:bookmarkStart w:id="6" w:name="OLE_LINK8"/>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夯实安全底板，筑牢绿色基石</w:t>
      </w:r>
      <w:bookmarkEnd w:id="6"/>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切实落实五预机制，用好</w:t>
      </w:r>
      <w:r>
        <w:rPr>
          <w:rFonts w:ascii="仿宋_GB2312" w:hAnsi="仿宋_GB2312" w:eastAsia="仿宋_GB2312" w:cs="仿宋_GB2312"/>
          <w:sz w:val="32"/>
          <w:szCs w:val="32"/>
        </w:rPr>
        <w:t>“大排查、大曝光、大整治”</w:t>
      </w:r>
      <w:r>
        <w:rPr>
          <w:rFonts w:hint="eastAsia" w:ascii="仿宋_GB2312" w:hAnsi="仿宋_GB2312" w:eastAsia="仿宋_GB2312" w:cs="仿宋_GB2312"/>
          <w:sz w:val="32"/>
          <w:szCs w:val="32"/>
        </w:rPr>
        <w:t>手段，督促企业落实安全环保责任。对排查问题开展“回头看”检查，确保各项安全隐患整改到位。加大技术帮扶力度，组织专家团队对部分重点企业进行安全环保巡诊，指导安全环保工作。加强部门协同联动，形成安全环保治理合力，切实防范化解各类安全环保风险。</w:t>
      </w:r>
    </w:p>
    <w:p w14:paraId="79CB97F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二、部门预算单位构成</w:t>
      </w:r>
    </w:p>
    <w:p w14:paraId="291B87F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sz w:val="32"/>
          <w:szCs w:val="32"/>
          <w:lang w:eastAsia="zh-CN"/>
        </w:rPr>
        <w:t>经开区经信商科局</w:t>
      </w:r>
      <w:r>
        <w:rPr>
          <w:rFonts w:hint="default" w:ascii="仿宋_GB2312" w:hAnsi="sans-serif" w:eastAsia="仿宋_GB2312" w:cs="仿宋_GB2312"/>
          <w:i w:val="0"/>
          <w:caps w:val="0"/>
          <w:color w:val="000000"/>
          <w:spacing w:val="0"/>
          <w:sz w:val="32"/>
          <w:szCs w:val="32"/>
        </w:rPr>
        <w:t>下属二级预算单</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个，其中行政单位</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个，参照公务员法管理的事业单位</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个，其他事业单位</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个。</w:t>
      </w:r>
    </w:p>
    <w:p w14:paraId="56BF59B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三、收支预算情况说明</w:t>
      </w:r>
    </w:p>
    <w:p w14:paraId="5912913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按照综合预算的原则，</w:t>
      </w:r>
      <w:r>
        <w:rPr>
          <w:rFonts w:hint="eastAsia" w:ascii="仿宋_GB2312" w:hAnsi="sans-serif" w:eastAsia="仿宋_GB2312" w:cs="仿宋_GB2312"/>
          <w:i w:val="0"/>
          <w:caps w:val="0"/>
          <w:color w:val="000000"/>
          <w:spacing w:val="0"/>
          <w:sz w:val="32"/>
          <w:szCs w:val="32"/>
          <w:lang w:eastAsia="zh-CN"/>
        </w:rPr>
        <w:t>经开区经信商科局</w:t>
      </w:r>
      <w:r>
        <w:rPr>
          <w:rFonts w:hint="default" w:ascii="仿宋_GB2312" w:hAnsi="sans-serif" w:eastAsia="仿宋_GB2312" w:cs="仿宋_GB2312"/>
          <w:i w:val="0"/>
          <w:caps w:val="0"/>
          <w:color w:val="000000"/>
          <w:spacing w:val="0"/>
          <w:sz w:val="32"/>
          <w:szCs w:val="32"/>
        </w:rPr>
        <w:t>所有收入和支出均纳入部门预算管理。收入包括：一般公共预算拨款收入；支出包括：社会保障和就业支出</w:t>
      </w:r>
      <w:r>
        <w:rPr>
          <w:rFonts w:hint="eastAsia" w:ascii="仿宋_GB2312" w:hAnsi="sans-serif" w:eastAsia="仿宋_GB2312" w:cs="仿宋_GB2312"/>
          <w:i w:val="0"/>
          <w:caps w:val="0"/>
          <w:color w:val="000000"/>
          <w:spacing w:val="0"/>
          <w:sz w:val="32"/>
          <w:szCs w:val="32"/>
          <w:lang w:eastAsia="zh-CN"/>
        </w:rPr>
        <w:t>、资源勘探工业信息等支出</w:t>
      </w:r>
      <w:r>
        <w:rPr>
          <w:rFonts w:hint="default" w:ascii="仿宋_GB2312" w:hAnsi="sans-serif" w:eastAsia="仿宋_GB2312" w:cs="仿宋_GB2312"/>
          <w:i w:val="0"/>
          <w:caps w:val="0"/>
          <w:color w:val="000000"/>
          <w:spacing w:val="0"/>
          <w:sz w:val="32"/>
          <w:szCs w:val="32"/>
        </w:rPr>
        <w:t>。</w:t>
      </w:r>
      <w:r>
        <w:rPr>
          <w:rFonts w:hint="eastAsia" w:ascii="仿宋_GB2312" w:hAnsi="sans-serif" w:eastAsia="仿宋_GB2312" w:cs="仿宋_GB2312"/>
          <w:i w:val="0"/>
          <w:caps w:val="0"/>
          <w:color w:val="000000"/>
          <w:spacing w:val="0"/>
          <w:sz w:val="32"/>
          <w:szCs w:val="32"/>
          <w:lang w:eastAsia="zh-CN"/>
        </w:rPr>
        <w:t>经开区经信商科局</w:t>
      </w:r>
      <w:r>
        <w:rPr>
          <w:rFonts w:hint="default" w:ascii="仿宋_GB2312" w:hAnsi="sans-serif" w:eastAsia="仿宋_GB2312" w:cs="仿宋_GB2312"/>
          <w:i w:val="0"/>
          <w:caps w:val="0"/>
          <w:color w:val="000000"/>
          <w:spacing w:val="0"/>
          <w:sz w:val="32"/>
          <w:szCs w:val="32"/>
        </w:rPr>
        <w:t>，</w:t>
      </w: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年收支总预算</w:t>
      </w:r>
      <w:r>
        <w:rPr>
          <w:rFonts w:hint="eastAsia" w:ascii="仿宋_GB2312" w:hAnsi="sans-serif" w:eastAsia="仿宋_GB2312" w:cs="仿宋_GB2312"/>
          <w:i w:val="0"/>
          <w:caps w:val="0"/>
          <w:color w:val="000000"/>
          <w:spacing w:val="0"/>
          <w:sz w:val="32"/>
          <w:szCs w:val="32"/>
          <w:lang w:val="en-US" w:eastAsia="zh-CN"/>
        </w:rPr>
        <w:t>118.05</w:t>
      </w:r>
      <w:r>
        <w:rPr>
          <w:rFonts w:hint="default" w:ascii="仿宋_GB2312" w:hAnsi="sans-serif" w:eastAsia="仿宋_GB2312" w:cs="仿宋_GB2312"/>
          <w:i w:val="0"/>
          <w:caps w:val="0"/>
          <w:color w:val="000000"/>
          <w:spacing w:val="0"/>
          <w:sz w:val="32"/>
          <w:szCs w:val="32"/>
        </w:rPr>
        <w:t>万元，较上年收支预算总数</w:t>
      </w:r>
      <w:r>
        <w:rPr>
          <w:rFonts w:hint="eastAsia" w:ascii="仿宋_GB2312" w:hAnsi="sans-serif" w:eastAsia="仿宋_GB2312" w:cs="仿宋_GB2312"/>
          <w:i w:val="0"/>
          <w:caps w:val="0"/>
          <w:color w:val="000000"/>
          <w:spacing w:val="0"/>
          <w:sz w:val="32"/>
          <w:szCs w:val="32"/>
          <w:lang w:val="en-US" w:eastAsia="zh-CN"/>
        </w:rPr>
        <w:t>增加13.9</w:t>
      </w:r>
      <w:r>
        <w:rPr>
          <w:rFonts w:hint="default" w:ascii="仿宋_GB2312" w:hAnsi="sans-serif" w:eastAsia="仿宋_GB2312" w:cs="仿宋_GB2312"/>
          <w:i w:val="0"/>
          <w:caps w:val="0"/>
          <w:color w:val="000000"/>
          <w:spacing w:val="0"/>
          <w:sz w:val="32"/>
          <w:szCs w:val="32"/>
        </w:rPr>
        <w:t>万元，主要是</w:t>
      </w:r>
      <w:r>
        <w:rPr>
          <w:rFonts w:hint="eastAsia" w:ascii="仿宋_GB2312" w:hAnsi="sans-serif" w:eastAsia="仿宋_GB2312" w:cs="仿宋_GB2312"/>
          <w:i w:val="0"/>
          <w:caps w:val="0"/>
          <w:color w:val="000000"/>
          <w:spacing w:val="0"/>
          <w:sz w:val="32"/>
          <w:szCs w:val="32"/>
          <w:lang w:val="en-US" w:eastAsia="zh-CN"/>
        </w:rPr>
        <w:t>增加了援边援疆费用</w:t>
      </w:r>
      <w:r>
        <w:rPr>
          <w:rFonts w:hint="default" w:ascii="仿宋_GB2312" w:hAnsi="sans-serif" w:eastAsia="仿宋_GB2312" w:cs="仿宋_GB2312"/>
          <w:i w:val="0"/>
          <w:caps w:val="0"/>
          <w:color w:val="000000"/>
          <w:spacing w:val="0"/>
          <w:sz w:val="32"/>
          <w:szCs w:val="32"/>
        </w:rPr>
        <w:t>。</w:t>
      </w:r>
    </w:p>
    <w:p w14:paraId="3A9B930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Style w:val="10"/>
          <w:rFonts w:hint="default" w:ascii="楷体_GB2312" w:hAnsi="sans-serif" w:eastAsia="楷体_GB2312" w:cs="楷体_GB2312"/>
          <w:i w:val="0"/>
          <w:caps w:val="0"/>
          <w:color w:val="000000"/>
          <w:spacing w:val="0"/>
          <w:sz w:val="32"/>
          <w:szCs w:val="32"/>
        </w:rPr>
        <w:t>（一）收入预算情况</w:t>
      </w:r>
    </w:p>
    <w:p w14:paraId="0EFF181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仿宋_GB2312" w:hAnsi="sans-serif" w:eastAsia="仿宋_GB2312" w:cs="仿宋_GB2312"/>
          <w:i w:val="0"/>
          <w:caps w:val="0"/>
          <w:color w:val="000000"/>
          <w:spacing w:val="0"/>
          <w:sz w:val="32"/>
          <w:szCs w:val="32"/>
        </w:rPr>
      </w:pPr>
      <w:r>
        <w:rPr>
          <w:rFonts w:hint="eastAsia" w:ascii="仿宋_GB2312" w:hAnsi="sans-serif" w:eastAsia="仿宋_GB2312" w:cs="仿宋_GB2312"/>
          <w:i w:val="0"/>
          <w:caps w:val="0"/>
          <w:color w:val="000000"/>
          <w:spacing w:val="0"/>
          <w:sz w:val="32"/>
          <w:szCs w:val="32"/>
          <w:lang w:eastAsia="zh-CN"/>
        </w:rPr>
        <w:t>经开区经信商科局</w:t>
      </w: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年收入预算</w:t>
      </w:r>
      <w:r>
        <w:rPr>
          <w:rFonts w:hint="eastAsia" w:ascii="仿宋_GB2312" w:hAnsi="sans-serif" w:eastAsia="仿宋_GB2312" w:cs="仿宋_GB2312"/>
          <w:i w:val="0"/>
          <w:caps w:val="0"/>
          <w:color w:val="000000"/>
          <w:spacing w:val="0"/>
          <w:sz w:val="32"/>
          <w:szCs w:val="32"/>
          <w:lang w:val="en-US" w:eastAsia="zh-CN"/>
        </w:rPr>
        <w:t>118.05</w:t>
      </w:r>
      <w:r>
        <w:rPr>
          <w:rFonts w:hint="default" w:ascii="仿宋_GB2312" w:hAnsi="sans-serif" w:eastAsia="仿宋_GB2312" w:cs="仿宋_GB2312"/>
          <w:i w:val="0"/>
          <w:caps w:val="0"/>
          <w:color w:val="000000"/>
          <w:spacing w:val="0"/>
          <w:sz w:val="32"/>
          <w:szCs w:val="32"/>
        </w:rPr>
        <w:t>万元，其中：一般公共预算拨款收入</w:t>
      </w:r>
      <w:r>
        <w:rPr>
          <w:rFonts w:hint="eastAsia" w:ascii="仿宋_GB2312" w:hAnsi="sans-serif" w:eastAsia="仿宋_GB2312" w:cs="仿宋_GB2312"/>
          <w:i w:val="0"/>
          <w:caps w:val="0"/>
          <w:color w:val="000000"/>
          <w:spacing w:val="0"/>
          <w:sz w:val="32"/>
          <w:szCs w:val="32"/>
          <w:lang w:val="en-US" w:eastAsia="zh-CN"/>
        </w:rPr>
        <w:t>118.05</w:t>
      </w:r>
      <w:r>
        <w:rPr>
          <w:rFonts w:hint="default" w:ascii="仿宋_GB2312" w:hAnsi="sans-serif" w:eastAsia="仿宋_GB2312" w:cs="仿宋_GB2312"/>
          <w:i w:val="0"/>
          <w:caps w:val="0"/>
          <w:color w:val="000000"/>
          <w:spacing w:val="0"/>
          <w:sz w:val="32"/>
          <w:szCs w:val="32"/>
        </w:rPr>
        <w:t>万元，占</w:t>
      </w:r>
      <w:r>
        <w:rPr>
          <w:rFonts w:hint="eastAsia" w:ascii="仿宋_GB2312" w:hAnsi="sans-serif" w:eastAsia="仿宋_GB2312" w:cs="仿宋_GB2312"/>
          <w:i w:val="0"/>
          <w:caps w:val="0"/>
          <w:color w:val="000000"/>
          <w:spacing w:val="0"/>
          <w:sz w:val="32"/>
          <w:szCs w:val="32"/>
          <w:lang w:val="en-US" w:eastAsia="zh-CN"/>
        </w:rPr>
        <w:t>100</w:t>
      </w:r>
      <w:r>
        <w:rPr>
          <w:rFonts w:hint="default" w:ascii="仿宋_GB2312" w:hAnsi="sans-serif" w:eastAsia="仿宋_GB2312" w:cs="仿宋_GB2312"/>
          <w:i w:val="0"/>
          <w:caps w:val="0"/>
          <w:color w:val="000000"/>
          <w:spacing w:val="0"/>
          <w:sz w:val="32"/>
          <w:szCs w:val="32"/>
          <w:lang w:val="en-US" w:eastAsia="zh-CN"/>
        </w:rPr>
        <w:t>%</w:t>
      </w:r>
      <w:r>
        <w:rPr>
          <w:rFonts w:hint="default" w:ascii="仿宋_GB2312" w:hAnsi="sans-serif" w:eastAsia="仿宋_GB2312" w:cs="仿宋_GB2312"/>
          <w:i w:val="0"/>
          <w:caps w:val="0"/>
          <w:color w:val="000000"/>
          <w:spacing w:val="0"/>
          <w:sz w:val="32"/>
          <w:szCs w:val="32"/>
        </w:rPr>
        <w:t>。</w:t>
      </w:r>
    </w:p>
    <w:p w14:paraId="0576BD9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Style w:val="10"/>
          <w:rFonts w:hint="default" w:ascii="楷体_GB2312" w:hAnsi="sans-serif" w:eastAsia="楷体_GB2312" w:cs="楷体_GB2312"/>
          <w:i w:val="0"/>
          <w:caps w:val="0"/>
          <w:color w:val="000000"/>
          <w:spacing w:val="0"/>
          <w:sz w:val="32"/>
          <w:szCs w:val="32"/>
        </w:rPr>
        <w:t>（二）支出预算情况</w:t>
      </w:r>
    </w:p>
    <w:p w14:paraId="75DB07F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sz w:val="32"/>
          <w:szCs w:val="32"/>
          <w:lang w:eastAsia="zh-CN"/>
        </w:rPr>
        <w:t>经开区经信商科局</w:t>
      </w: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年支出预算</w:t>
      </w:r>
      <w:r>
        <w:rPr>
          <w:rFonts w:hint="eastAsia" w:ascii="仿宋_GB2312" w:hAnsi="sans-serif" w:eastAsia="仿宋_GB2312" w:cs="仿宋_GB2312"/>
          <w:i w:val="0"/>
          <w:caps w:val="0"/>
          <w:color w:val="000000"/>
          <w:spacing w:val="0"/>
          <w:sz w:val="32"/>
          <w:szCs w:val="32"/>
          <w:lang w:val="en-US" w:eastAsia="zh-CN"/>
        </w:rPr>
        <w:t>118.05</w:t>
      </w:r>
      <w:r>
        <w:rPr>
          <w:rFonts w:hint="default" w:ascii="仿宋_GB2312" w:hAnsi="sans-serif" w:eastAsia="仿宋_GB2312" w:cs="仿宋_GB2312"/>
          <w:i w:val="0"/>
          <w:caps w:val="0"/>
          <w:color w:val="000000"/>
          <w:spacing w:val="0"/>
          <w:sz w:val="32"/>
          <w:szCs w:val="32"/>
        </w:rPr>
        <w:t>万元，其中：基本支出</w:t>
      </w:r>
      <w:r>
        <w:rPr>
          <w:rFonts w:hint="eastAsia" w:ascii="仿宋_GB2312" w:hAnsi="sans-serif" w:eastAsia="仿宋_GB2312" w:cs="仿宋_GB2312"/>
          <w:i w:val="0"/>
          <w:caps w:val="0"/>
          <w:color w:val="000000"/>
          <w:spacing w:val="0"/>
          <w:sz w:val="32"/>
          <w:szCs w:val="32"/>
          <w:lang w:val="en-US" w:eastAsia="zh-CN"/>
        </w:rPr>
        <w:t>22.55</w:t>
      </w:r>
      <w:r>
        <w:rPr>
          <w:rFonts w:hint="default" w:ascii="仿宋_GB2312" w:hAnsi="sans-serif" w:eastAsia="仿宋_GB2312" w:cs="仿宋_GB2312"/>
          <w:i w:val="0"/>
          <w:caps w:val="0"/>
          <w:color w:val="000000"/>
          <w:spacing w:val="0"/>
          <w:sz w:val="32"/>
          <w:szCs w:val="32"/>
        </w:rPr>
        <w:t>万元，</w:t>
      </w:r>
      <w:r>
        <w:rPr>
          <w:rFonts w:hint="default" w:ascii="仿宋_GB2312" w:hAnsi="sans-serif" w:eastAsia="仿宋_GB2312" w:cs="仿宋_GB2312"/>
          <w:i w:val="0"/>
          <w:caps w:val="0"/>
          <w:color w:val="000000"/>
          <w:spacing w:val="0"/>
          <w:sz w:val="32"/>
          <w:szCs w:val="32"/>
          <w:lang w:val="en-US" w:eastAsia="zh-CN"/>
        </w:rPr>
        <w:t>占</w:t>
      </w:r>
      <w:r>
        <w:rPr>
          <w:rFonts w:hint="eastAsia" w:ascii="仿宋_GB2312" w:hAnsi="sans-serif" w:eastAsia="仿宋_GB2312" w:cs="仿宋_GB2312"/>
          <w:i w:val="0"/>
          <w:caps w:val="0"/>
          <w:color w:val="000000"/>
          <w:spacing w:val="0"/>
          <w:sz w:val="32"/>
          <w:szCs w:val="32"/>
          <w:lang w:val="en-US" w:eastAsia="zh-CN"/>
        </w:rPr>
        <w:t>19.10</w:t>
      </w:r>
      <w:r>
        <w:rPr>
          <w:rFonts w:hint="default" w:ascii="仿宋_GB2312" w:hAnsi="sans-serif" w:eastAsia="仿宋_GB2312" w:cs="仿宋_GB2312"/>
          <w:i w:val="0"/>
          <w:caps w:val="0"/>
          <w:color w:val="000000"/>
          <w:spacing w:val="0"/>
          <w:sz w:val="32"/>
          <w:szCs w:val="32"/>
          <w:lang w:val="en-US" w:eastAsia="zh-CN"/>
        </w:rPr>
        <w:t>%；</w:t>
      </w:r>
      <w:r>
        <w:rPr>
          <w:rFonts w:hint="default" w:ascii="仿宋_GB2312" w:hAnsi="sans-serif" w:eastAsia="仿宋_GB2312" w:cs="仿宋_GB2312"/>
          <w:i w:val="0"/>
          <w:caps w:val="0"/>
          <w:color w:val="000000"/>
          <w:spacing w:val="0"/>
          <w:sz w:val="32"/>
          <w:szCs w:val="32"/>
        </w:rPr>
        <w:t>项目支出</w:t>
      </w:r>
      <w:r>
        <w:rPr>
          <w:rFonts w:hint="eastAsia" w:ascii="仿宋_GB2312" w:hAnsi="sans-serif" w:eastAsia="仿宋_GB2312" w:cs="仿宋_GB2312"/>
          <w:i w:val="0"/>
          <w:caps w:val="0"/>
          <w:color w:val="000000"/>
          <w:spacing w:val="0"/>
          <w:sz w:val="32"/>
          <w:szCs w:val="32"/>
          <w:lang w:val="en-US" w:eastAsia="zh-CN"/>
        </w:rPr>
        <w:t>95.5</w:t>
      </w:r>
      <w:r>
        <w:rPr>
          <w:rFonts w:hint="default" w:ascii="仿宋_GB2312" w:hAnsi="sans-serif" w:eastAsia="仿宋_GB2312" w:cs="仿宋_GB2312"/>
          <w:i w:val="0"/>
          <w:caps w:val="0"/>
          <w:color w:val="000000"/>
          <w:spacing w:val="0"/>
          <w:sz w:val="32"/>
          <w:szCs w:val="32"/>
        </w:rPr>
        <w:t>万元，占</w:t>
      </w:r>
      <w:r>
        <w:rPr>
          <w:rFonts w:hint="eastAsia" w:ascii="仿宋_GB2312" w:hAnsi="sans-serif" w:eastAsia="仿宋_GB2312" w:cs="仿宋_GB2312"/>
          <w:i w:val="0"/>
          <w:caps w:val="0"/>
          <w:color w:val="000000"/>
          <w:spacing w:val="0"/>
          <w:sz w:val="32"/>
          <w:szCs w:val="32"/>
          <w:lang w:val="en-US" w:eastAsia="zh-CN"/>
        </w:rPr>
        <w:t>80.90%</w:t>
      </w:r>
      <w:r>
        <w:rPr>
          <w:rFonts w:hint="default" w:ascii="仿宋_GB2312" w:hAnsi="sans-serif" w:eastAsia="仿宋_GB2312" w:cs="仿宋_GB2312"/>
          <w:i w:val="0"/>
          <w:caps w:val="0"/>
          <w:color w:val="000000"/>
          <w:spacing w:val="0"/>
          <w:sz w:val="32"/>
          <w:szCs w:val="32"/>
        </w:rPr>
        <w:t>。</w:t>
      </w:r>
    </w:p>
    <w:p w14:paraId="68D13DD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四、财政拨款收支预算情况说明</w:t>
      </w:r>
    </w:p>
    <w:p w14:paraId="6783570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sz w:val="32"/>
          <w:szCs w:val="32"/>
          <w:lang w:eastAsia="zh-CN"/>
        </w:rPr>
        <w:t>经开区经信商科局</w:t>
      </w: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年收支总预算</w:t>
      </w:r>
      <w:r>
        <w:rPr>
          <w:rFonts w:hint="eastAsia" w:ascii="仿宋_GB2312" w:hAnsi="sans-serif" w:eastAsia="仿宋_GB2312" w:cs="仿宋_GB2312"/>
          <w:i w:val="0"/>
          <w:caps w:val="0"/>
          <w:color w:val="000000"/>
          <w:spacing w:val="0"/>
          <w:sz w:val="32"/>
          <w:szCs w:val="32"/>
          <w:lang w:val="en-US" w:eastAsia="zh-CN"/>
        </w:rPr>
        <w:t>118.05</w:t>
      </w:r>
      <w:r>
        <w:rPr>
          <w:rFonts w:hint="default" w:ascii="仿宋_GB2312" w:hAnsi="sans-serif" w:eastAsia="仿宋_GB2312" w:cs="仿宋_GB2312"/>
          <w:i w:val="0"/>
          <w:caps w:val="0"/>
          <w:color w:val="000000"/>
          <w:spacing w:val="0"/>
          <w:sz w:val="32"/>
          <w:szCs w:val="32"/>
        </w:rPr>
        <w:t>万元，较</w:t>
      </w:r>
      <w:r>
        <w:rPr>
          <w:rFonts w:hint="eastAsia" w:ascii="仿宋_GB2312" w:hAnsi="sans-serif" w:eastAsia="仿宋_GB2312" w:cs="仿宋_GB2312"/>
          <w:i w:val="0"/>
          <w:caps w:val="0"/>
          <w:color w:val="000000"/>
          <w:spacing w:val="0"/>
          <w:sz w:val="32"/>
          <w:szCs w:val="32"/>
          <w:lang w:eastAsia="zh-CN"/>
        </w:rPr>
        <w:t>上</w:t>
      </w:r>
      <w:r>
        <w:rPr>
          <w:rFonts w:hint="default" w:ascii="仿宋_GB2312" w:hAnsi="sans-serif" w:eastAsia="仿宋_GB2312" w:cs="仿宋_GB2312"/>
          <w:i w:val="0"/>
          <w:caps w:val="0"/>
          <w:color w:val="000000"/>
          <w:spacing w:val="0"/>
          <w:sz w:val="32"/>
          <w:szCs w:val="32"/>
        </w:rPr>
        <w:t>年收支预算总数</w:t>
      </w:r>
      <w:r>
        <w:rPr>
          <w:rFonts w:hint="eastAsia" w:ascii="仿宋_GB2312" w:hAnsi="sans-serif" w:eastAsia="仿宋_GB2312" w:cs="仿宋_GB2312"/>
          <w:i w:val="0"/>
          <w:caps w:val="0"/>
          <w:color w:val="000000"/>
          <w:spacing w:val="0"/>
          <w:sz w:val="32"/>
          <w:szCs w:val="32"/>
          <w:lang w:val="en-US" w:eastAsia="zh-CN"/>
        </w:rPr>
        <w:t>增加13.9</w:t>
      </w:r>
      <w:r>
        <w:rPr>
          <w:rFonts w:hint="default" w:ascii="仿宋_GB2312" w:hAnsi="sans-serif" w:eastAsia="仿宋_GB2312" w:cs="仿宋_GB2312"/>
          <w:i w:val="0"/>
          <w:caps w:val="0"/>
          <w:color w:val="000000"/>
          <w:spacing w:val="0"/>
          <w:sz w:val="32"/>
          <w:szCs w:val="32"/>
        </w:rPr>
        <w:t>万元，主要是</w:t>
      </w:r>
      <w:r>
        <w:rPr>
          <w:rFonts w:hint="eastAsia" w:ascii="仿宋_GB2312" w:hAnsi="sans-serif" w:eastAsia="仿宋_GB2312" w:cs="仿宋_GB2312"/>
          <w:i w:val="0"/>
          <w:caps w:val="0"/>
          <w:color w:val="000000"/>
          <w:spacing w:val="0"/>
          <w:sz w:val="32"/>
          <w:szCs w:val="32"/>
          <w:lang w:val="en-US" w:eastAsia="zh-CN"/>
        </w:rPr>
        <w:t>增加了援边援疆费用</w:t>
      </w:r>
      <w:r>
        <w:rPr>
          <w:rFonts w:hint="default" w:ascii="仿宋_GB2312" w:hAnsi="sans-serif" w:eastAsia="仿宋_GB2312" w:cs="仿宋_GB2312"/>
          <w:i w:val="0"/>
          <w:caps w:val="0"/>
          <w:color w:val="000000"/>
          <w:spacing w:val="0"/>
          <w:sz w:val="32"/>
          <w:szCs w:val="32"/>
        </w:rPr>
        <w:t>。</w:t>
      </w:r>
    </w:p>
    <w:p w14:paraId="1446A79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仿宋_GB2312" w:hAnsi="sans-serif" w:eastAsia="仿宋_GB2312" w:cs="仿宋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rPr>
        <w:t>收入包括：本年一般公共预算拨款收入</w:t>
      </w:r>
      <w:r>
        <w:rPr>
          <w:rFonts w:hint="eastAsia" w:ascii="仿宋_GB2312" w:hAnsi="sans-serif" w:eastAsia="仿宋_GB2312" w:cs="仿宋_GB2312"/>
          <w:i w:val="0"/>
          <w:caps w:val="0"/>
          <w:color w:val="000000"/>
          <w:spacing w:val="0"/>
          <w:sz w:val="32"/>
          <w:szCs w:val="32"/>
          <w:lang w:val="en-US" w:eastAsia="zh-CN"/>
        </w:rPr>
        <w:t>118.05</w:t>
      </w:r>
      <w:r>
        <w:rPr>
          <w:rFonts w:hint="default" w:ascii="仿宋_GB2312" w:hAnsi="sans-serif" w:eastAsia="仿宋_GB2312" w:cs="仿宋_GB2312"/>
          <w:i w:val="0"/>
          <w:caps w:val="0"/>
          <w:color w:val="000000"/>
          <w:spacing w:val="0"/>
          <w:sz w:val="32"/>
          <w:szCs w:val="32"/>
        </w:rPr>
        <w:t>万元；</w:t>
      </w:r>
    </w:p>
    <w:p w14:paraId="0941F33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支出包括：社会保障和就业支出</w:t>
      </w:r>
      <w:r>
        <w:rPr>
          <w:rFonts w:hint="eastAsia" w:ascii="仿宋_GB2312" w:hAnsi="sans-serif" w:eastAsia="仿宋_GB2312" w:cs="仿宋_GB2312"/>
          <w:i w:val="0"/>
          <w:caps w:val="0"/>
          <w:color w:val="000000"/>
          <w:spacing w:val="0"/>
          <w:sz w:val="32"/>
          <w:szCs w:val="32"/>
          <w:lang w:val="en-US" w:eastAsia="zh-CN"/>
        </w:rPr>
        <w:t>0.6万元</w:t>
      </w:r>
      <w:r>
        <w:rPr>
          <w:rFonts w:hint="eastAsia" w:ascii="仿宋_GB2312" w:hAnsi="sans-serif" w:eastAsia="仿宋_GB2312" w:cs="仿宋_GB2312"/>
          <w:i w:val="0"/>
          <w:caps w:val="0"/>
          <w:color w:val="000000"/>
          <w:spacing w:val="0"/>
          <w:sz w:val="32"/>
          <w:szCs w:val="32"/>
          <w:lang w:eastAsia="zh-CN"/>
        </w:rPr>
        <w:t>、资源勘探工业信息等支出</w:t>
      </w:r>
      <w:r>
        <w:rPr>
          <w:rFonts w:hint="eastAsia" w:ascii="仿宋_GB2312" w:hAnsi="sans-serif" w:eastAsia="仿宋_GB2312" w:cs="仿宋_GB2312"/>
          <w:i w:val="0"/>
          <w:caps w:val="0"/>
          <w:color w:val="000000"/>
          <w:spacing w:val="0"/>
          <w:sz w:val="32"/>
          <w:szCs w:val="32"/>
          <w:lang w:val="en-US" w:eastAsia="zh-CN"/>
        </w:rPr>
        <w:t>117.45万元</w:t>
      </w:r>
      <w:r>
        <w:rPr>
          <w:rFonts w:hint="default" w:ascii="仿宋_GB2312" w:hAnsi="sans-serif" w:eastAsia="仿宋_GB2312" w:cs="仿宋_GB2312"/>
          <w:i w:val="0"/>
          <w:caps w:val="0"/>
          <w:color w:val="000000"/>
          <w:spacing w:val="0"/>
          <w:sz w:val="32"/>
          <w:szCs w:val="32"/>
        </w:rPr>
        <w:t>。</w:t>
      </w:r>
    </w:p>
    <w:p w14:paraId="7489DED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五、一般公共预算当年拨款情况说明</w:t>
      </w:r>
    </w:p>
    <w:p w14:paraId="2A469F1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Style w:val="10"/>
          <w:rFonts w:hint="default" w:ascii="楷体_GB2312" w:hAnsi="sans-serif" w:eastAsia="楷体_GB2312" w:cs="楷体_GB2312"/>
          <w:i w:val="0"/>
          <w:caps w:val="0"/>
          <w:color w:val="000000"/>
          <w:spacing w:val="0"/>
          <w:sz w:val="32"/>
          <w:szCs w:val="32"/>
        </w:rPr>
        <w:t>（一）一般公共预算当年拨款规模变化情况</w:t>
      </w:r>
    </w:p>
    <w:p w14:paraId="76BCD02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eastAsia" w:ascii="仿宋_GB2312" w:hAnsi="sans-serif" w:eastAsia="仿宋_GB2312" w:cs="仿宋_GB2312"/>
          <w:i w:val="0"/>
          <w:caps w:val="0"/>
          <w:color w:val="000000"/>
          <w:spacing w:val="0"/>
          <w:sz w:val="32"/>
          <w:szCs w:val="32"/>
          <w:lang w:val="en-US" w:eastAsia="zh-CN"/>
        </w:rPr>
      </w:pPr>
      <w:r>
        <w:rPr>
          <w:rFonts w:hint="eastAsia" w:ascii="仿宋_GB2312" w:hAnsi="sans-serif" w:eastAsia="仿宋_GB2312" w:cs="仿宋_GB2312"/>
          <w:i w:val="0"/>
          <w:caps w:val="0"/>
          <w:color w:val="000000"/>
          <w:spacing w:val="0"/>
          <w:sz w:val="32"/>
          <w:szCs w:val="32"/>
          <w:lang w:eastAsia="zh-CN"/>
        </w:rPr>
        <w:t>经开区经信商科局</w:t>
      </w: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年收支总预算</w:t>
      </w:r>
      <w:r>
        <w:rPr>
          <w:rFonts w:hint="eastAsia" w:ascii="仿宋_GB2312" w:hAnsi="sans-serif" w:eastAsia="仿宋_GB2312" w:cs="仿宋_GB2312"/>
          <w:i w:val="0"/>
          <w:caps w:val="0"/>
          <w:color w:val="000000"/>
          <w:spacing w:val="0"/>
          <w:sz w:val="32"/>
          <w:szCs w:val="32"/>
          <w:lang w:val="en-US" w:eastAsia="zh-CN"/>
        </w:rPr>
        <w:t>118.05</w:t>
      </w:r>
      <w:r>
        <w:rPr>
          <w:rFonts w:hint="default" w:ascii="仿宋_GB2312" w:hAnsi="sans-serif" w:eastAsia="仿宋_GB2312" w:cs="仿宋_GB2312"/>
          <w:i w:val="0"/>
          <w:caps w:val="0"/>
          <w:color w:val="000000"/>
          <w:spacing w:val="0"/>
          <w:sz w:val="32"/>
          <w:szCs w:val="32"/>
        </w:rPr>
        <w:t>万元，较上年收支预算总数</w:t>
      </w:r>
      <w:r>
        <w:rPr>
          <w:rFonts w:hint="eastAsia" w:ascii="仿宋_GB2312" w:hAnsi="sans-serif" w:eastAsia="仿宋_GB2312" w:cs="仿宋_GB2312"/>
          <w:i w:val="0"/>
          <w:caps w:val="0"/>
          <w:color w:val="000000"/>
          <w:spacing w:val="0"/>
          <w:sz w:val="32"/>
          <w:szCs w:val="32"/>
          <w:lang w:val="en-US" w:eastAsia="zh-CN"/>
        </w:rPr>
        <w:t>增加13.9</w:t>
      </w:r>
      <w:r>
        <w:rPr>
          <w:rFonts w:hint="default" w:ascii="仿宋_GB2312" w:hAnsi="sans-serif" w:eastAsia="仿宋_GB2312" w:cs="仿宋_GB2312"/>
          <w:i w:val="0"/>
          <w:caps w:val="0"/>
          <w:color w:val="000000"/>
          <w:spacing w:val="0"/>
          <w:sz w:val="32"/>
          <w:szCs w:val="32"/>
        </w:rPr>
        <w:t>万元，主要是</w:t>
      </w:r>
      <w:r>
        <w:rPr>
          <w:rFonts w:hint="eastAsia" w:ascii="仿宋_GB2312" w:hAnsi="sans-serif" w:eastAsia="仿宋_GB2312" w:cs="仿宋_GB2312"/>
          <w:i w:val="0"/>
          <w:caps w:val="0"/>
          <w:color w:val="000000"/>
          <w:spacing w:val="0"/>
          <w:sz w:val="32"/>
          <w:szCs w:val="32"/>
          <w:lang w:val="en-US" w:eastAsia="zh-CN"/>
        </w:rPr>
        <w:t>增加了援边援疆费用</w:t>
      </w:r>
      <w:r>
        <w:rPr>
          <w:rFonts w:hint="default" w:ascii="仿宋_GB2312" w:hAnsi="sans-serif" w:eastAsia="仿宋_GB2312" w:cs="仿宋_GB2312"/>
          <w:i w:val="0"/>
          <w:caps w:val="0"/>
          <w:color w:val="000000"/>
          <w:spacing w:val="0"/>
          <w:sz w:val="32"/>
          <w:szCs w:val="32"/>
        </w:rPr>
        <w:t>。</w:t>
      </w:r>
      <w:r>
        <w:rPr>
          <w:rFonts w:hint="eastAsia" w:ascii="仿宋_GB2312" w:hAnsi="sans-serif" w:eastAsia="仿宋_GB2312" w:cs="仿宋_GB2312"/>
          <w:i w:val="0"/>
          <w:caps w:val="0"/>
          <w:color w:val="000000"/>
          <w:spacing w:val="0"/>
          <w:sz w:val="32"/>
          <w:szCs w:val="32"/>
          <w:lang w:val="en-US" w:eastAsia="zh-CN"/>
        </w:rPr>
        <w:t xml:space="preserve">  </w:t>
      </w:r>
    </w:p>
    <w:p w14:paraId="442EFBC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Style w:val="10"/>
          <w:rFonts w:hint="default" w:ascii="楷体_GB2312" w:hAnsi="sans-serif" w:eastAsia="楷体_GB2312" w:cs="楷体_GB2312"/>
          <w:i w:val="0"/>
          <w:caps w:val="0"/>
          <w:color w:val="000000"/>
          <w:spacing w:val="0"/>
          <w:sz w:val="32"/>
          <w:szCs w:val="32"/>
        </w:rPr>
        <w:t>（二）一般公共预算当年拨款结构情况</w:t>
      </w:r>
    </w:p>
    <w:p w14:paraId="70EC3E3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仿宋_GB2312" w:hAnsi="sans-serif" w:eastAsia="仿宋_GB2312" w:cs="仿宋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rPr>
        <w:t>社会保障和就业支出</w:t>
      </w:r>
      <w:r>
        <w:rPr>
          <w:rFonts w:hint="eastAsia" w:ascii="仿宋_GB2312" w:hAnsi="sans-serif" w:eastAsia="仿宋_GB2312" w:cs="仿宋_GB2312"/>
          <w:i w:val="0"/>
          <w:caps w:val="0"/>
          <w:color w:val="000000"/>
          <w:spacing w:val="0"/>
          <w:sz w:val="32"/>
          <w:szCs w:val="32"/>
          <w:lang w:val="en-US" w:eastAsia="zh-CN"/>
        </w:rPr>
        <w:t>0.6万元</w:t>
      </w:r>
      <w:r>
        <w:rPr>
          <w:rFonts w:hint="default" w:ascii="仿宋_GB2312" w:hAnsi="sans-serif" w:eastAsia="仿宋_GB2312" w:cs="仿宋_GB2312"/>
          <w:i w:val="0"/>
          <w:caps w:val="0"/>
          <w:color w:val="000000"/>
          <w:spacing w:val="0"/>
          <w:sz w:val="32"/>
          <w:szCs w:val="32"/>
        </w:rPr>
        <w:t>，占</w:t>
      </w:r>
      <w:r>
        <w:rPr>
          <w:rFonts w:hint="eastAsia" w:ascii="仿宋_GB2312" w:hAnsi="sans-serif" w:eastAsia="仿宋_GB2312" w:cs="仿宋_GB2312"/>
          <w:i w:val="0"/>
          <w:caps w:val="0"/>
          <w:color w:val="000000"/>
          <w:spacing w:val="0"/>
          <w:sz w:val="32"/>
          <w:szCs w:val="32"/>
          <w:lang w:val="en-US" w:eastAsia="zh-CN"/>
        </w:rPr>
        <w:t>0.5</w:t>
      </w:r>
      <w:r>
        <w:rPr>
          <w:rFonts w:hint="default" w:ascii="仿宋_GB2312" w:hAnsi="sans-serif" w:eastAsia="仿宋_GB2312" w:cs="仿宋_GB2312"/>
          <w:i w:val="0"/>
          <w:caps w:val="0"/>
          <w:color w:val="000000"/>
          <w:spacing w:val="0"/>
          <w:sz w:val="32"/>
          <w:szCs w:val="32"/>
          <w:lang w:val="en-US" w:eastAsia="zh-CN"/>
        </w:rPr>
        <w:t>%</w:t>
      </w:r>
      <w:r>
        <w:rPr>
          <w:rFonts w:hint="default" w:ascii="仿宋_GB2312" w:hAnsi="sans-serif" w:eastAsia="仿宋_GB2312" w:cs="仿宋_GB2312"/>
          <w:i w:val="0"/>
          <w:caps w:val="0"/>
          <w:color w:val="000000"/>
          <w:spacing w:val="0"/>
          <w:sz w:val="32"/>
          <w:szCs w:val="32"/>
        </w:rPr>
        <w:t>；</w:t>
      </w:r>
      <w:r>
        <w:rPr>
          <w:rFonts w:hint="eastAsia" w:ascii="仿宋_GB2312" w:hAnsi="sans-serif" w:eastAsia="仿宋_GB2312" w:cs="仿宋_GB2312"/>
          <w:i w:val="0"/>
          <w:caps w:val="0"/>
          <w:color w:val="000000"/>
          <w:spacing w:val="0"/>
          <w:sz w:val="32"/>
          <w:szCs w:val="32"/>
          <w:lang w:eastAsia="zh-CN"/>
        </w:rPr>
        <w:t>资源勘探工业信息等支出</w:t>
      </w:r>
      <w:r>
        <w:rPr>
          <w:rFonts w:hint="default" w:ascii="仿宋_GB2312" w:hAnsi="sans-serif" w:eastAsia="仿宋_GB2312" w:cs="仿宋_GB2312"/>
          <w:i w:val="0"/>
          <w:caps w:val="0"/>
          <w:color w:val="000000"/>
          <w:spacing w:val="0"/>
          <w:sz w:val="32"/>
          <w:szCs w:val="32"/>
        </w:rPr>
        <w:t>，占</w:t>
      </w:r>
      <w:r>
        <w:rPr>
          <w:rFonts w:hint="eastAsia" w:ascii="仿宋_GB2312" w:hAnsi="sans-serif" w:eastAsia="仿宋_GB2312" w:cs="仿宋_GB2312"/>
          <w:i w:val="0"/>
          <w:caps w:val="0"/>
          <w:color w:val="000000"/>
          <w:spacing w:val="0"/>
          <w:sz w:val="32"/>
          <w:szCs w:val="32"/>
          <w:lang w:val="en-US" w:eastAsia="zh-CN"/>
        </w:rPr>
        <w:t>99.5</w:t>
      </w:r>
      <w:r>
        <w:rPr>
          <w:rFonts w:hint="default" w:ascii="仿宋_GB2312" w:hAnsi="sans-serif" w:eastAsia="仿宋_GB2312" w:cs="仿宋_GB2312"/>
          <w:i w:val="0"/>
          <w:caps w:val="0"/>
          <w:color w:val="000000"/>
          <w:spacing w:val="0"/>
          <w:sz w:val="32"/>
          <w:szCs w:val="32"/>
        </w:rPr>
        <w:t>%。</w:t>
      </w:r>
    </w:p>
    <w:p w14:paraId="3DBCB10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Style w:val="10"/>
          <w:rFonts w:hint="default" w:ascii="楷体_GB2312" w:hAnsi="sans-serif" w:eastAsia="楷体_GB2312" w:cs="楷体_GB2312"/>
          <w:i w:val="0"/>
          <w:caps w:val="0"/>
          <w:color w:val="000000"/>
          <w:spacing w:val="0"/>
          <w:sz w:val="32"/>
          <w:szCs w:val="32"/>
        </w:rPr>
        <w:t>（三）一般公共预算当年拨款具体使用情况</w:t>
      </w:r>
    </w:p>
    <w:p w14:paraId="1343B84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仿宋_GB2312" w:hAnsi="sans-serif" w:eastAsia="仿宋_GB2312" w:cs="仿宋_GB2312"/>
          <w:i w:val="0"/>
          <w:caps w:val="0"/>
          <w:color w:val="FF0000"/>
          <w:spacing w:val="0"/>
          <w:sz w:val="32"/>
          <w:szCs w:val="32"/>
        </w:rPr>
      </w:pPr>
      <w:r>
        <w:rPr>
          <w:rFonts w:hint="default" w:ascii="仿宋_GB2312" w:hAnsi="sans-serif" w:eastAsia="仿宋_GB2312" w:cs="仿宋_GB2312"/>
          <w:i w:val="0"/>
          <w:caps w:val="0"/>
          <w:color w:val="000000"/>
          <w:spacing w:val="0"/>
          <w:sz w:val="32"/>
          <w:szCs w:val="32"/>
          <w:lang w:val="en-US" w:eastAsia="zh-CN"/>
        </w:rPr>
        <w:t>1. </w:t>
      </w:r>
      <w:r>
        <w:rPr>
          <w:rFonts w:hint="default" w:ascii="仿宋_GB2312" w:hAnsi="sans-serif" w:eastAsia="仿宋_GB2312" w:cs="仿宋_GB2312"/>
          <w:i w:val="0"/>
          <w:caps w:val="0"/>
          <w:color w:val="000000"/>
          <w:spacing w:val="0"/>
          <w:sz w:val="32"/>
          <w:szCs w:val="32"/>
        </w:rPr>
        <w:t>资源勘探工业信息等支出（类）</w:t>
      </w:r>
      <w:r>
        <w:rPr>
          <w:rFonts w:hint="eastAsia" w:ascii="仿宋_GB2312" w:hAnsi="sans-serif" w:eastAsia="仿宋_GB2312" w:cs="仿宋_GB2312"/>
          <w:i w:val="0"/>
          <w:caps w:val="0"/>
          <w:color w:val="000000"/>
          <w:spacing w:val="0"/>
          <w:sz w:val="32"/>
          <w:szCs w:val="32"/>
          <w:lang w:val="en-US" w:eastAsia="zh-CN"/>
        </w:rPr>
        <w:t>制造业</w:t>
      </w:r>
      <w:r>
        <w:rPr>
          <w:rFonts w:hint="default" w:ascii="仿宋_GB2312" w:hAnsi="sans-serif" w:eastAsia="仿宋_GB2312" w:cs="仿宋_GB2312"/>
          <w:i w:val="0"/>
          <w:caps w:val="0"/>
          <w:color w:val="000000"/>
          <w:spacing w:val="0"/>
          <w:sz w:val="32"/>
          <w:szCs w:val="32"/>
        </w:rPr>
        <w:t>（款）行政运行（项）</w:t>
      </w: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年预算数为</w:t>
      </w:r>
      <w:r>
        <w:rPr>
          <w:rFonts w:hint="eastAsia" w:ascii="仿宋_GB2312" w:hAnsi="sans-serif" w:eastAsia="仿宋_GB2312" w:cs="仿宋_GB2312"/>
          <w:i w:val="0"/>
          <w:caps w:val="0"/>
          <w:color w:val="000000"/>
          <w:spacing w:val="0"/>
          <w:sz w:val="32"/>
          <w:szCs w:val="32"/>
          <w:lang w:val="en-US" w:eastAsia="zh-CN"/>
        </w:rPr>
        <w:t>20.4</w:t>
      </w:r>
      <w:r>
        <w:rPr>
          <w:rFonts w:hint="default" w:ascii="仿宋_GB2312" w:hAnsi="sans-serif" w:eastAsia="仿宋_GB2312" w:cs="仿宋_GB2312"/>
          <w:i w:val="0"/>
          <w:caps w:val="0"/>
          <w:color w:val="000000"/>
          <w:spacing w:val="0"/>
          <w:sz w:val="32"/>
          <w:szCs w:val="32"/>
        </w:rPr>
        <w:t>万元，主要用于：</w:t>
      </w:r>
      <w:r>
        <w:rPr>
          <w:rFonts w:hint="eastAsia" w:ascii="仿宋_GB2312" w:hAnsi="sans-serif" w:eastAsia="仿宋_GB2312" w:cs="仿宋_GB2312"/>
          <w:i w:val="0"/>
          <w:caps w:val="0"/>
          <w:color w:val="000000"/>
          <w:spacing w:val="0"/>
          <w:sz w:val="32"/>
          <w:szCs w:val="32"/>
        </w:rPr>
        <w:t>局机关正常运转的基本支出，包括办公费、印刷费、邮电费、差旅费、维修（护）费、公务接待费、劳务费、其他商品和服务支出等。</w:t>
      </w:r>
    </w:p>
    <w:p w14:paraId="0885997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eastAsia" w:ascii="仿宋_GB2312" w:hAnsi="sans-serif" w:eastAsia="仿宋_GB2312" w:cs="仿宋_GB2312"/>
          <w:i w:val="0"/>
          <w:caps w:val="0"/>
          <w:color w:val="000000"/>
          <w:spacing w:val="0"/>
          <w:sz w:val="32"/>
          <w:szCs w:val="32"/>
          <w:lang w:val="en-US" w:eastAsia="zh-CN"/>
        </w:rPr>
      </w:pPr>
      <w:r>
        <w:rPr>
          <w:rFonts w:hint="default" w:ascii="仿宋_GB2312" w:hAnsi="sans-serif" w:eastAsia="仿宋_GB2312" w:cs="仿宋_GB2312"/>
          <w:i w:val="0"/>
          <w:caps w:val="0"/>
          <w:color w:val="000000"/>
          <w:spacing w:val="0"/>
          <w:sz w:val="32"/>
          <w:szCs w:val="32"/>
          <w:lang w:val="en-US" w:eastAsia="zh-CN"/>
        </w:rPr>
        <w:t>2. </w:t>
      </w:r>
      <w:r>
        <w:rPr>
          <w:rFonts w:hint="default" w:ascii="仿宋_GB2312" w:hAnsi="sans-serif" w:eastAsia="仿宋_GB2312" w:cs="仿宋_GB2312"/>
          <w:i w:val="0"/>
          <w:caps w:val="0"/>
          <w:color w:val="000000"/>
          <w:spacing w:val="0"/>
          <w:sz w:val="32"/>
          <w:szCs w:val="32"/>
        </w:rPr>
        <w:t>资源勘探工业信息等支出（类）</w:t>
      </w:r>
      <w:r>
        <w:rPr>
          <w:rFonts w:hint="eastAsia" w:ascii="仿宋_GB2312" w:hAnsi="sans-serif" w:eastAsia="仿宋_GB2312" w:cs="仿宋_GB2312"/>
          <w:i w:val="0"/>
          <w:caps w:val="0"/>
          <w:color w:val="000000"/>
          <w:spacing w:val="0"/>
          <w:sz w:val="32"/>
          <w:szCs w:val="32"/>
          <w:lang w:eastAsia="zh-CN"/>
        </w:rPr>
        <w:t>工业和信息产业</w:t>
      </w:r>
      <w:r>
        <w:rPr>
          <w:rFonts w:hint="default" w:ascii="仿宋_GB2312" w:hAnsi="sans-serif" w:eastAsia="仿宋_GB2312" w:cs="仿宋_GB2312"/>
          <w:i w:val="0"/>
          <w:caps w:val="0"/>
          <w:color w:val="000000"/>
          <w:spacing w:val="0"/>
          <w:sz w:val="32"/>
          <w:szCs w:val="32"/>
        </w:rPr>
        <w:t>（款）行政运行（项）</w:t>
      </w: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年预算数为</w:t>
      </w:r>
      <w:r>
        <w:rPr>
          <w:rFonts w:hint="eastAsia" w:ascii="仿宋_GB2312" w:hAnsi="sans-serif" w:eastAsia="仿宋_GB2312" w:cs="仿宋_GB2312"/>
          <w:i w:val="0"/>
          <w:caps w:val="0"/>
          <w:color w:val="000000"/>
          <w:spacing w:val="0"/>
          <w:sz w:val="32"/>
          <w:szCs w:val="32"/>
          <w:lang w:val="en-US" w:eastAsia="zh-CN"/>
        </w:rPr>
        <w:t>1.55</w:t>
      </w:r>
      <w:r>
        <w:rPr>
          <w:rFonts w:hint="default" w:ascii="仿宋_GB2312" w:hAnsi="sans-serif" w:eastAsia="仿宋_GB2312" w:cs="仿宋_GB2312"/>
          <w:i w:val="0"/>
          <w:caps w:val="0"/>
          <w:color w:val="000000"/>
          <w:spacing w:val="0"/>
          <w:sz w:val="32"/>
          <w:szCs w:val="32"/>
        </w:rPr>
        <w:t>万元，主要用于</w:t>
      </w:r>
      <w:r>
        <w:rPr>
          <w:rFonts w:hint="eastAsia" w:ascii="仿宋_GB2312" w:hAnsi="sans-serif" w:eastAsia="仿宋_GB2312" w:cs="仿宋_GB2312"/>
          <w:i w:val="0"/>
          <w:caps w:val="0"/>
          <w:color w:val="000000"/>
          <w:spacing w:val="0"/>
          <w:sz w:val="32"/>
          <w:szCs w:val="32"/>
          <w:lang w:val="en-US" w:eastAsia="zh-CN"/>
        </w:rPr>
        <w:t>公务接待。</w:t>
      </w:r>
    </w:p>
    <w:p w14:paraId="03A5955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lang w:val="en-US" w:eastAsia="zh-CN"/>
        </w:rPr>
        <w:t>3. </w:t>
      </w:r>
      <w:r>
        <w:rPr>
          <w:rFonts w:hint="default" w:ascii="仿宋_GB2312" w:hAnsi="sans-serif" w:eastAsia="仿宋_GB2312" w:cs="仿宋_GB2312"/>
          <w:i w:val="0"/>
          <w:caps w:val="0"/>
          <w:color w:val="000000"/>
          <w:spacing w:val="0"/>
          <w:sz w:val="32"/>
          <w:szCs w:val="32"/>
        </w:rPr>
        <w:t>资源勘探工业信息等支出（类）</w:t>
      </w:r>
      <w:r>
        <w:rPr>
          <w:rFonts w:hint="eastAsia" w:ascii="仿宋_GB2312" w:hAnsi="sans-serif" w:eastAsia="仿宋_GB2312" w:cs="仿宋_GB2312"/>
          <w:i w:val="0"/>
          <w:caps w:val="0"/>
          <w:color w:val="000000"/>
          <w:spacing w:val="0"/>
          <w:sz w:val="32"/>
          <w:szCs w:val="32"/>
          <w:lang w:eastAsia="zh-CN"/>
        </w:rPr>
        <w:t>工业和信息产业</w:t>
      </w:r>
      <w:r>
        <w:rPr>
          <w:rFonts w:hint="default" w:ascii="仿宋_GB2312" w:hAnsi="sans-serif" w:eastAsia="仿宋_GB2312" w:cs="仿宋_GB2312"/>
          <w:i w:val="0"/>
          <w:caps w:val="0"/>
          <w:color w:val="000000"/>
          <w:spacing w:val="0"/>
          <w:sz w:val="32"/>
          <w:szCs w:val="32"/>
        </w:rPr>
        <w:t>（款）</w:t>
      </w:r>
      <w:r>
        <w:rPr>
          <w:rFonts w:hint="eastAsia" w:ascii="仿宋_GB2312" w:hAnsi="sans-serif" w:eastAsia="仿宋_GB2312" w:cs="仿宋_GB2312"/>
          <w:i w:val="0"/>
          <w:caps w:val="0"/>
          <w:color w:val="000000"/>
          <w:spacing w:val="0"/>
          <w:sz w:val="32"/>
          <w:szCs w:val="32"/>
          <w:lang w:val="en-US" w:eastAsia="zh-CN"/>
        </w:rPr>
        <w:t>一般行政管理事务</w:t>
      </w:r>
      <w:r>
        <w:rPr>
          <w:rFonts w:hint="default" w:ascii="仿宋_GB2312" w:hAnsi="sans-serif" w:eastAsia="仿宋_GB2312" w:cs="仿宋_GB2312"/>
          <w:i w:val="0"/>
          <w:caps w:val="0"/>
          <w:color w:val="000000"/>
          <w:spacing w:val="0"/>
          <w:sz w:val="32"/>
          <w:szCs w:val="32"/>
        </w:rPr>
        <w:t>（项）</w:t>
      </w: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年预算数为</w:t>
      </w:r>
      <w:r>
        <w:rPr>
          <w:rFonts w:hint="eastAsia" w:ascii="仿宋_GB2312" w:hAnsi="sans-serif" w:eastAsia="仿宋_GB2312" w:cs="仿宋_GB2312"/>
          <w:i w:val="0"/>
          <w:caps w:val="0"/>
          <w:color w:val="000000"/>
          <w:spacing w:val="0"/>
          <w:sz w:val="32"/>
          <w:szCs w:val="32"/>
          <w:lang w:val="en-US" w:eastAsia="zh-CN"/>
        </w:rPr>
        <w:t>95.5</w:t>
      </w:r>
      <w:r>
        <w:rPr>
          <w:rFonts w:hint="default" w:ascii="仿宋_GB2312" w:hAnsi="sans-serif" w:eastAsia="仿宋_GB2312" w:cs="仿宋_GB2312"/>
          <w:i w:val="0"/>
          <w:caps w:val="0"/>
          <w:color w:val="000000"/>
          <w:spacing w:val="0"/>
          <w:sz w:val="32"/>
          <w:szCs w:val="32"/>
        </w:rPr>
        <w:t>万元，主要用于：安全检查、巡诊及宣传费</w:t>
      </w:r>
      <w:r>
        <w:rPr>
          <w:rFonts w:hint="eastAsia" w:ascii="仿宋_GB2312" w:hAnsi="sans-serif" w:eastAsia="仿宋_GB2312" w:cs="仿宋_GB2312"/>
          <w:i w:val="0"/>
          <w:caps w:val="0"/>
          <w:color w:val="000000"/>
          <w:spacing w:val="0"/>
          <w:sz w:val="32"/>
          <w:szCs w:val="32"/>
          <w:lang w:eastAsia="zh-CN"/>
        </w:rPr>
        <w:t>、工业企业环保专项经费、</w:t>
      </w:r>
      <w:r>
        <w:rPr>
          <w:rFonts w:hint="default" w:ascii="仿宋_GB2312" w:hAnsi="sans-serif" w:eastAsia="仿宋_GB2312" w:cs="仿宋_GB2312"/>
          <w:i w:val="0"/>
          <w:caps w:val="0"/>
          <w:color w:val="000000"/>
          <w:spacing w:val="0"/>
          <w:sz w:val="32"/>
          <w:szCs w:val="32"/>
        </w:rPr>
        <w:t>代理记账劳务费</w:t>
      </w:r>
      <w:r>
        <w:rPr>
          <w:rFonts w:hint="eastAsia" w:ascii="仿宋_GB2312" w:hAnsi="sans-serif" w:eastAsia="仿宋_GB2312" w:cs="仿宋_GB2312"/>
          <w:i w:val="0"/>
          <w:caps w:val="0"/>
          <w:color w:val="000000"/>
          <w:spacing w:val="0"/>
          <w:sz w:val="32"/>
          <w:szCs w:val="32"/>
          <w:lang w:eastAsia="zh-CN"/>
        </w:rPr>
        <w:t>、</w:t>
      </w:r>
      <w:r>
        <w:rPr>
          <w:rFonts w:hint="eastAsia" w:ascii="仿宋_GB2312" w:hAnsi="sans-serif" w:eastAsia="仿宋_GB2312" w:cs="仿宋_GB2312"/>
          <w:i w:val="0"/>
          <w:caps w:val="0"/>
          <w:color w:val="000000"/>
          <w:spacing w:val="0"/>
          <w:sz w:val="32"/>
          <w:szCs w:val="32"/>
          <w:lang w:val="en-US" w:eastAsia="zh-CN"/>
        </w:rPr>
        <w:t>体检费、</w:t>
      </w:r>
      <w:r>
        <w:rPr>
          <w:rFonts w:hint="eastAsia" w:ascii="仿宋_GB2312" w:hAnsi="sans-serif" w:eastAsia="仿宋_GB2312" w:cs="仿宋_GB2312"/>
          <w:i w:val="0"/>
          <w:caps w:val="0"/>
          <w:color w:val="000000"/>
          <w:spacing w:val="0"/>
          <w:sz w:val="32"/>
          <w:szCs w:val="32"/>
          <w:lang w:eastAsia="zh-CN"/>
        </w:rPr>
        <w:t>商务活动及接待费、</w:t>
      </w:r>
      <w:r>
        <w:rPr>
          <w:rFonts w:hint="eastAsia" w:ascii="仿宋_GB2312" w:hAnsi="sans-serif" w:eastAsia="仿宋_GB2312" w:cs="仿宋_GB2312"/>
          <w:i w:val="0"/>
          <w:caps w:val="0"/>
          <w:color w:val="000000"/>
          <w:spacing w:val="0"/>
          <w:sz w:val="32"/>
          <w:szCs w:val="32"/>
          <w:lang w:val="en-US" w:eastAsia="zh-CN"/>
        </w:rPr>
        <w:t>非公企业党委工作经费、综评专项经费</w:t>
      </w:r>
      <w:r>
        <w:rPr>
          <w:rFonts w:hint="eastAsia" w:ascii="仿宋_GB2312" w:hAnsi="sans-serif" w:eastAsia="仿宋_GB2312" w:cs="仿宋_GB2312"/>
          <w:i w:val="0"/>
          <w:caps w:val="0"/>
          <w:color w:val="000000"/>
          <w:spacing w:val="0"/>
          <w:sz w:val="32"/>
          <w:szCs w:val="32"/>
          <w:lang w:eastAsia="zh-CN"/>
        </w:rPr>
        <w:t>等</w:t>
      </w:r>
      <w:r>
        <w:rPr>
          <w:rFonts w:hint="default" w:ascii="仿宋_GB2312" w:hAnsi="sans-serif" w:eastAsia="仿宋_GB2312" w:cs="仿宋_GB2312"/>
          <w:i w:val="0"/>
          <w:caps w:val="0"/>
          <w:color w:val="000000"/>
          <w:spacing w:val="0"/>
          <w:sz w:val="32"/>
          <w:szCs w:val="32"/>
        </w:rPr>
        <w:t>。</w:t>
      </w:r>
    </w:p>
    <w:p w14:paraId="673B84B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eastAsia" w:ascii="仿宋_GB2312" w:hAnsi="sans-serif" w:eastAsia="仿宋_GB2312" w:cs="仿宋_GB2312"/>
          <w:b/>
          <w:bCs/>
          <w:i w:val="0"/>
          <w:caps w:val="0"/>
          <w:color w:val="000000"/>
          <w:spacing w:val="0"/>
          <w:sz w:val="32"/>
          <w:szCs w:val="32"/>
          <w:lang w:val="en-US" w:eastAsia="zh-CN"/>
        </w:rPr>
      </w:pPr>
      <w:r>
        <w:rPr>
          <w:rFonts w:hint="eastAsia" w:ascii="仿宋_GB2312" w:hAnsi="sans-serif" w:eastAsia="仿宋_GB2312" w:cs="仿宋_GB2312"/>
          <w:i w:val="0"/>
          <w:caps w:val="0"/>
          <w:color w:val="000000"/>
          <w:spacing w:val="0"/>
          <w:sz w:val="32"/>
          <w:szCs w:val="32"/>
          <w:lang w:val="en-US" w:eastAsia="zh-CN"/>
        </w:rPr>
        <w:t>4.社会保障和就业支出</w:t>
      </w:r>
      <w:r>
        <w:rPr>
          <w:rFonts w:hint="default" w:ascii="仿宋_GB2312" w:hAnsi="sans-serif" w:eastAsia="仿宋_GB2312" w:cs="仿宋_GB2312"/>
          <w:i w:val="0"/>
          <w:caps w:val="0"/>
          <w:color w:val="000000"/>
          <w:spacing w:val="0"/>
          <w:sz w:val="32"/>
          <w:szCs w:val="32"/>
        </w:rPr>
        <w:t>（类）</w:t>
      </w:r>
      <w:r>
        <w:rPr>
          <w:rFonts w:hint="eastAsia" w:ascii="仿宋_GB2312" w:hAnsi="sans-serif" w:eastAsia="仿宋_GB2312" w:cs="仿宋_GB2312"/>
          <w:i w:val="0"/>
          <w:caps w:val="0"/>
          <w:color w:val="000000"/>
          <w:spacing w:val="0"/>
          <w:sz w:val="32"/>
          <w:szCs w:val="32"/>
          <w:lang w:val="en-US" w:eastAsia="zh-CN"/>
        </w:rPr>
        <w:t>行政事业单位养老支出</w:t>
      </w:r>
      <w:r>
        <w:rPr>
          <w:rFonts w:hint="default" w:ascii="仿宋_GB2312" w:hAnsi="sans-serif" w:eastAsia="仿宋_GB2312" w:cs="仿宋_GB2312"/>
          <w:i w:val="0"/>
          <w:caps w:val="0"/>
          <w:color w:val="000000"/>
          <w:spacing w:val="0"/>
          <w:sz w:val="32"/>
          <w:szCs w:val="32"/>
        </w:rPr>
        <w:t>（款）</w:t>
      </w:r>
      <w:r>
        <w:rPr>
          <w:rFonts w:hint="eastAsia" w:ascii="仿宋_GB2312" w:hAnsi="sans-serif" w:eastAsia="仿宋_GB2312" w:cs="仿宋_GB2312"/>
          <w:i w:val="0"/>
          <w:caps w:val="0"/>
          <w:color w:val="000000"/>
          <w:spacing w:val="0"/>
          <w:sz w:val="32"/>
          <w:szCs w:val="32"/>
          <w:lang w:val="en-US" w:eastAsia="zh-CN"/>
        </w:rPr>
        <w:t>行政单位离退休</w:t>
      </w:r>
      <w:r>
        <w:rPr>
          <w:rFonts w:hint="default" w:ascii="仿宋_GB2312" w:hAnsi="sans-serif" w:eastAsia="仿宋_GB2312" w:cs="仿宋_GB2312"/>
          <w:i w:val="0"/>
          <w:caps w:val="0"/>
          <w:color w:val="000000"/>
          <w:spacing w:val="0"/>
          <w:sz w:val="32"/>
          <w:szCs w:val="32"/>
        </w:rPr>
        <w:t>（项）</w:t>
      </w: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年预算数为</w:t>
      </w:r>
      <w:r>
        <w:rPr>
          <w:rFonts w:hint="eastAsia" w:ascii="仿宋_GB2312" w:hAnsi="sans-serif" w:eastAsia="仿宋_GB2312" w:cs="仿宋_GB2312"/>
          <w:i w:val="0"/>
          <w:caps w:val="0"/>
          <w:color w:val="000000"/>
          <w:spacing w:val="0"/>
          <w:sz w:val="32"/>
          <w:szCs w:val="32"/>
          <w:lang w:val="en-US" w:eastAsia="zh-CN"/>
        </w:rPr>
        <w:t>0.6</w:t>
      </w:r>
      <w:r>
        <w:rPr>
          <w:rFonts w:hint="default" w:ascii="仿宋_GB2312" w:hAnsi="sans-serif" w:eastAsia="仿宋_GB2312" w:cs="仿宋_GB2312"/>
          <w:i w:val="0"/>
          <w:caps w:val="0"/>
          <w:color w:val="000000"/>
          <w:spacing w:val="0"/>
          <w:sz w:val="32"/>
          <w:szCs w:val="32"/>
        </w:rPr>
        <w:t>万元</w:t>
      </w:r>
      <w:r>
        <w:rPr>
          <w:rFonts w:hint="eastAsia" w:ascii="仿宋_GB2312" w:hAnsi="sans-serif" w:eastAsia="仿宋_GB2312" w:cs="仿宋_GB2312"/>
          <w:i w:val="0"/>
          <w:caps w:val="0"/>
          <w:color w:val="000000"/>
          <w:spacing w:val="0"/>
          <w:sz w:val="32"/>
          <w:szCs w:val="32"/>
          <w:lang w:eastAsia="zh-CN"/>
        </w:rPr>
        <w:t>，</w:t>
      </w:r>
      <w:r>
        <w:rPr>
          <w:rFonts w:hint="default" w:ascii="仿宋_GB2312" w:hAnsi="sans-serif" w:eastAsia="仿宋_GB2312" w:cs="仿宋_GB2312"/>
          <w:i w:val="0"/>
          <w:caps w:val="0"/>
          <w:color w:val="000000"/>
          <w:spacing w:val="0"/>
          <w:sz w:val="32"/>
          <w:szCs w:val="32"/>
        </w:rPr>
        <w:t>主要用于</w:t>
      </w:r>
      <w:r>
        <w:rPr>
          <w:rFonts w:hint="eastAsia" w:ascii="仿宋_GB2312" w:hAnsi="sans-serif" w:eastAsia="仿宋_GB2312" w:cs="仿宋_GB2312"/>
          <w:i w:val="0"/>
          <w:caps w:val="0"/>
          <w:color w:val="000000"/>
          <w:spacing w:val="0"/>
          <w:sz w:val="32"/>
          <w:szCs w:val="32"/>
          <w:lang w:val="en-US" w:eastAsia="zh-CN"/>
        </w:rPr>
        <w:t>退休人员支出。</w:t>
      </w:r>
    </w:p>
    <w:p w14:paraId="1D953A9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六、一般公共预算基本支出情况说明</w:t>
      </w:r>
    </w:p>
    <w:p w14:paraId="0BBEF0D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仿宋_GB2312" w:hAnsi="sans-serif" w:eastAsia="仿宋_GB2312" w:cs="仿宋_GB2312"/>
          <w:i w:val="0"/>
          <w:caps w:val="0"/>
          <w:color w:val="000000"/>
          <w:spacing w:val="0"/>
          <w:sz w:val="32"/>
          <w:szCs w:val="32"/>
        </w:rPr>
      </w:pPr>
      <w:r>
        <w:rPr>
          <w:rFonts w:hint="eastAsia" w:ascii="仿宋_GB2312" w:hAnsi="sans-serif" w:eastAsia="仿宋_GB2312" w:cs="仿宋_GB2312"/>
          <w:i w:val="0"/>
          <w:caps w:val="0"/>
          <w:color w:val="000000"/>
          <w:spacing w:val="0"/>
          <w:sz w:val="32"/>
          <w:szCs w:val="32"/>
          <w:lang w:eastAsia="zh-CN"/>
        </w:rPr>
        <w:t>经开区经信商科局</w:t>
      </w: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年一般公共预算基本支出</w:t>
      </w:r>
      <w:r>
        <w:rPr>
          <w:rFonts w:hint="eastAsia" w:ascii="仿宋_GB2312" w:hAnsi="sans-serif" w:eastAsia="仿宋_GB2312" w:cs="仿宋_GB2312"/>
          <w:i w:val="0"/>
          <w:caps w:val="0"/>
          <w:color w:val="000000"/>
          <w:spacing w:val="0"/>
          <w:sz w:val="32"/>
          <w:szCs w:val="32"/>
          <w:lang w:val="en-US" w:eastAsia="zh-CN"/>
        </w:rPr>
        <w:t>22.55</w:t>
      </w:r>
      <w:r>
        <w:rPr>
          <w:rFonts w:hint="default" w:ascii="仿宋_GB2312" w:hAnsi="sans-serif" w:eastAsia="仿宋_GB2312" w:cs="仿宋_GB2312"/>
          <w:i w:val="0"/>
          <w:caps w:val="0"/>
          <w:color w:val="000000"/>
          <w:spacing w:val="0"/>
          <w:sz w:val="32"/>
          <w:szCs w:val="32"/>
        </w:rPr>
        <w:t>万元，其中：</w:t>
      </w:r>
    </w:p>
    <w:p w14:paraId="740C66E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仿宋_GB2312" w:hAnsi="sans-serif" w:eastAsia="仿宋_GB2312" w:cs="仿宋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rPr>
        <w:t>人员经费</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万元，主要包括：基本工资、津贴补贴、社会保险缴费、绩效工资、机关事业单位基本养老保险缴费、住房公积金。</w:t>
      </w:r>
    </w:p>
    <w:p w14:paraId="5AEEF82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公用经费</w:t>
      </w:r>
      <w:r>
        <w:rPr>
          <w:rFonts w:hint="eastAsia" w:ascii="仿宋_GB2312" w:hAnsi="sans-serif" w:eastAsia="仿宋_GB2312" w:cs="仿宋_GB2312"/>
          <w:i w:val="0"/>
          <w:caps w:val="0"/>
          <w:color w:val="000000"/>
          <w:spacing w:val="0"/>
          <w:sz w:val="32"/>
          <w:szCs w:val="32"/>
          <w:lang w:val="en-US" w:eastAsia="zh-CN"/>
        </w:rPr>
        <w:t>22.55</w:t>
      </w:r>
      <w:r>
        <w:rPr>
          <w:rFonts w:hint="default" w:ascii="仿宋_GB2312" w:hAnsi="sans-serif" w:eastAsia="仿宋_GB2312" w:cs="仿宋_GB2312"/>
          <w:i w:val="0"/>
          <w:caps w:val="0"/>
          <w:color w:val="000000"/>
          <w:spacing w:val="0"/>
          <w:sz w:val="32"/>
          <w:szCs w:val="32"/>
        </w:rPr>
        <w:t>万元，主要包括：</w:t>
      </w:r>
      <w:r>
        <w:rPr>
          <w:rFonts w:hint="eastAsia" w:ascii="仿宋_GB2312" w:hAnsi="sans-serif" w:eastAsia="仿宋_GB2312" w:cs="仿宋_GB2312"/>
          <w:i w:val="0"/>
          <w:caps w:val="0"/>
          <w:color w:val="000000"/>
          <w:spacing w:val="0"/>
          <w:sz w:val="32"/>
          <w:szCs w:val="32"/>
        </w:rPr>
        <w:t>办公费、印刷费、邮电费、差旅费、维修（护）费、公务接待费、劳务费、其他商品和服务支出</w:t>
      </w:r>
      <w:r>
        <w:rPr>
          <w:rFonts w:hint="eastAsia" w:ascii="仿宋_GB2312" w:hAnsi="sans-serif" w:eastAsia="仿宋_GB2312" w:cs="仿宋_GB2312"/>
          <w:i w:val="0"/>
          <w:caps w:val="0"/>
          <w:color w:val="000000"/>
          <w:spacing w:val="0"/>
          <w:sz w:val="32"/>
          <w:szCs w:val="32"/>
          <w:lang w:eastAsia="zh-CN"/>
        </w:rPr>
        <w:t>、</w:t>
      </w:r>
      <w:r>
        <w:rPr>
          <w:rFonts w:hint="eastAsia" w:ascii="仿宋_GB2312" w:hAnsi="sans-serif" w:eastAsia="仿宋_GB2312" w:cs="仿宋_GB2312"/>
          <w:i w:val="0"/>
          <w:caps w:val="0"/>
          <w:color w:val="000000"/>
          <w:spacing w:val="0"/>
          <w:sz w:val="32"/>
          <w:szCs w:val="32"/>
          <w:lang w:val="en-US" w:eastAsia="zh-CN"/>
        </w:rPr>
        <w:t>离退休人员经费</w:t>
      </w:r>
      <w:r>
        <w:rPr>
          <w:rFonts w:hint="default" w:ascii="仿宋_GB2312" w:hAnsi="sans-serif" w:eastAsia="仿宋_GB2312" w:cs="仿宋_GB2312"/>
          <w:i w:val="0"/>
          <w:caps w:val="0"/>
          <w:color w:val="000000"/>
          <w:spacing w:val="0"/>
          <w:sz w:val="32"/>
          <w:szCs w:val="32"/>
        </w:rPr>
        <w:t>。</w:t>
      </w:r>
    </w:p>
    <w:p w14:paraId="2D526B1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七、“三公”经费财政拨款预算安排情况说明</w:t>
      </w:r>
    </w:p>
    <w:p w14:paraId="60B3163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sz w:val="32"/>
          <w:szCs w:val="32"/>
          <w:lang w:eastAsia="zh-CN"/>
        </w:rPr>
        <w:t>经开区经信商科局</w:t>
      </w: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年“三公”经费财政拨款预算数</w:t>
      </w:r>
      <w:r>
        <w:rPr>
          <w:rFonts w:hint="eastAsia" w:ascii="仿宋_GB2312" w:hAnsi="sans-serif" w:eastAsia="仿宋_GB2312" w:cs="仿宋_GB2312"/>
          <w:i w:val="0"/>
          <w:caps w:val="0"/>
          <w:color w:val="000000"/>
          <w:spacing w:val="0"/>
          <w:sz w:val="32"/>
          <w:szCs w:val="32"/>
          <w:lang w:val="en-US" w:eastAsia="zh-CN"/>
        </w:rPr>
        <w:t>1.55</w:t>
      </w:r>
      <w:r>
        <w:rPr>
          <w:rFonts w:hint="default" w:ascii="仿宋_GB2312" w:hAnsi="sans-serif" w:eastAsia="仿宋_GB2312" w:cs="仿宋_GB2312"/>
          <w:i w:val="0"/>
          <w:caps w:val="0"/>
          <w:color w:val="000000"/>
          <w:spacing w:val="0"/>
          <w:sz w:val="32"/>
          <w:szCs w:val="32"/>
        </w:rPr>
        <w:t>万元，其中：因公出国（境）经费</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万元，公务接待费</w:t>
      </w:r>
      <w:r>
        <w:rPr>
          <w:rFonts w:hint="eastAsia" w:ascii="仿宋_GB2312" w:hAnsi="sans-serif" w:eastAsia="仿宋_GB2312" w:cs="仿宋_GB2312"/>
          <w:i w:val="0"/>
          <w:caps w:val="0"/>
          <w:color w:val="000000"/>
          <w:spacing w:val="0"/>
          <w:sz w:val="32"/>
          <w:szCs w:val="32"/>
          <w:lang w:val="en-US" w:eastAsia="zh-CN"/>
        </w:rPr>
        <w:t>1.55</w:t>
      </w:r>
      <w:r>
        <w:rPr>
          <w:rFonts w:hint="default" w:ascii="仿宋_GB2312" w:hAnsi="sans-serif" w:eastAsia="仿宋_GB2312" w:cs="仿宋_GB2312"/>
          <w:i w:val="0"/>
          <w:caps w:val="0"/>
          <w:color w:val="000000"/>
          <w:spacing w:val="0"/>
          <w:sz w:val="32"/>
          <w:szCs w:val="32"/>
        </w:rPr>
        <w:t>万元，公务用车购置及运行维护费</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lang w:val="en-US" w:eastAsia="zh-CN"/>
        </w:rPr>
        <w:t>万</w:t>
      </w:r>
      <w:r>
        <w:rPr>
          <w:rFonts w:hint="default" w:ascii="仿宋_GB2312" w:hAnsi="sans-serif" w:eastAsia="仿宋_GB2312" w:cs="仿宋_GB2312"/>
          <w:i w:val="0"/>
          <w:caps w:val="0"/>
          <w:color w:val="000000"/>
          <w:spacing w:val="0"/>
          <w:sz w:val="32"/>
          <w:szCs w:val="32"/>
        </w:rPr>
        <w:t>元。</w:t>
      </w:r>
    </w:p>
    <w:p w14:paraId="534379F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Fonts w:hint="default" w:ascii="楷体_GB2312" w:hAnsi="sans-serif" w:eastAsia="楷体_GB2312" w:cs="楷体_GB2312"/>
          <w:i w:val="0"/>
          <w:caps w:val="0"/>
          <w:color w:val="000000"/>
          <w:spacing w:val="0"/>
          <w:sz w:val="32"/>
          <w:szCs w:val="32"/>
        </w:rPr>
        <w:t>（一）因公出国（境）经费</w:t>
      </w:r>
      <w:r>
        <w:rPr>
          <w:rFonts w:hint="eastAsia" w:ascii="楷体_GB2312" w:hAnsi="sans-serif" w:eastAsia="楷体_GB2312" w:cs="楷体_GB2312"/>
          <w:i w:val="0"/>
          <w:caps w:val="0"/>
          <w:color w:val="000000"/>
          <w:spacing w:val="0"/>
          <w:sz w:val="32"/>
          <w:szCs w:val="32"/>
          <w:lang w:eastAsia="zh-CN"/>
        </w:rPr>
        <w:t>与</w:t>
      </w:r>
      <w:r>
        <w:rPr>
          <w:rFonts w:hint="default" w:ascii="楷体_GB2312" w:hAnsi="sans-serif" w:eastAsia="楷体_GB2312" w:cs="楷体_GB2312"/>
          <w:i w:val="0"/>
          <w:caps w:val="0"/>
          <w:color w:val="000000"/>
          <w:spacing w:val="0"/>
          <w:sz w:val="32"/>
          <w:szCs w:val="32"/>
        </w:rPr>
        <w:t>上年预算持平。</w:t>
      </w:r>
      <w:r>
        <w:rPr>
          <w:rFonts w:hint="default" w:ascii="仿宋_GB2312" w:hAnsi="sans-serif" w:eastAsia="仿宋_GB2312" w:cs="仿宋_GB2312"/>
          <w:i w:val="0"/>
          <w:caps w:val="0"/>
          <w:color w:val="000000"/>
          <w:spacing w:val="0"/>
          <w:sz w:val="32"/>
          <w:szCs w:val="32"/>
        </w:rPr>
        <w:t>主要原因是</w:t>
      </w:r>
      <w:r>
        <w:rPr>
          <w:rStyle w:val="17"/>
          <w:rFonts w:hint="eastAsia" w:ascii="仿宋_GB2312" w:hAnsi="仿宋_GB2312" w:eastAsia="仿宋_GB2312" w:cs="Times New Roman"/>
          <w:sz w:val="32"/>
          <w:highlight w:val="none"/>
        </w:rPr>
        <w:t>未安排因公出国（境）</w:t>
      </w:r>
      <w:r>
        <w:rPr>
          <w:rFonts w:hint="default" w:ascii="仿宋_GB2312" w:hAnsi="sans-serif" w:eastAsia="仿宋_GB2312" w:cs="仿宋_GB2312"/>
          <w:i w:val="0"/>
          <w:caps w:val="0"/>
          <w:color w:val="000000"/>
          <w:spacing w:val="0"/>
          <w:sz w:val="32"/>
          <w:szCs w:val="32"/>
        </w:rPr>
        <w:t>。</w:t>
      </w:r>
    </w:p>
    <w:p w14:paraId="6468347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Fonts w:hint="default" w:ascii="楷体_GB2312" w:hAnsi="sans-serif" w:eastAsia="楷体_GB2312" w:cs="楷体_GB2312"/>
          <w:i w:val="0"/>
          <w:caps w:val="0"/>
          <w:color w:val="000000"/>
          <w:spacing w:val="0"/>
          <w:sz w:val="32"/>
          <w:szCs w:val="32"/>
        </w:rPr>
        <w:t>（二）公务接待费与上年预算</w:t>
      </w:r>
      <w:r>
        <w:rPr>
          <w:rFonts w:hint="eastAsia" w:ascii="楷体_GB2312" w:hAnsi="sans-serif" w:eastAsia="楷体_GB2312" w:cs="楷体_GB2312"/>
          <w:i w:val="0"/>
          <w:caps w:val="0"/>
          <w:color w:val="000000"/>
          <w:spacing w:val="0"/>
          <w:sz w:val="32"/>
          <w:szCs w:val="32"/>
          <w:lang w:val="en-US" w:eastAsia="zh-CN"/>
        </w:rPr>
        <w:t>持平</w:t>
      </w:r>
      <w:r>
        <w:rPr>
          <w:rFonts w:hint="default" w:ascii="楷体_GB2312" w:hAnsi="sans-serif" w:eastAsia="楷体_GB2312" w:cs="楷体_GB2312"/>
          <w:i w:val="0"/>
          <w:caps w:val="0"/>
          <w:color w:val="000000"/>
          <w:spacing w:val="0"/>
          <w:sz w:val="32"/>
          <w:szCs w:val="32"/>
        </w:rPr>
        <w:t>。</w:t>
      </w:r>
      <w:r>
        <w:rPr>
          <w:rFonts w:hint="default" w:ascii="仿宋_GB2312" w:hAnsi="sans-serif" w:eastAsia="仿宋_GB2312" w:cs="仿宋_GB2312"/>
          <w:i w:val="0"/>
          <w:caps w:val="0"/>
          <w:color w:val="000000"/>
          <w:spacing w:val="0"/>
          <w:sz w:val="32"/>
          <w:szCs w:val="32"/>
        </w:rPr>
        <w:t>主要原因是</w:t>
      </w:r>
      <w:r>
        <w:rPr>
          <w:rFonts w:hint="eastAsia" w:ascii="仿宋_GB2312" w:hAnsi="sans-serif" w:eastAsia="仿宋_GB2312" w:cs="仿宋_GB2312"/>
          <w:i w:val="0"/>
          <w:caps w:val="0"/>
          <w:color w:val="000000"/>
          <w:spacing w:val="0"/>
          <w:sz w:val="32"/>
          <w:szCs w:val="32"/>
          <w:lang w:val="en-US" w:eastAsia="zh-CN"/>
        </w:rPr>
        <w:t>厉行节约，减少公务接待经费</w:t>
      </w:r>
      <w:r>
        <w:rPr>
          <w:rFonts w:hint="default" w:ascii="仿宋_GB2312" w:hAnsi="sans-serif" w:eastAsia="仿宋_GB2312" w:cs="仿宋_GB2312"/>
          <w:i w:val="0"/>
          <w:caps w:val="0"/>
          <w:color w:val="000000"/>
          <w:spacing w:val="0"/>
          <w:sz w:val="32"/>
          <w:szCs w:val="32"/>
        </w:rPr>
        <w:t>。</w:t>
      </w:r>
    </w:p>
    <w:p w14:paraId="26D4DA65">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Style w:val="17"/>
          <w:rFonts w:hint="eastAsia" w:ascii="仿宋_GB2312" w:hAnsi="仿宋_GB2312" w:eastAsia="仿宋_GB2312" w:cs="Times New Roman"/>
          <w:sz w:val="32"/>
          <w:highlight w:val="none"/>
        </w:rPr>
      </w:pP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年公务接待费计划用于</w:t>
      </w:r>
      <w:r>
        <w:rPr>
          <w:rStyle w:val="17"/>
          <w:rFonts w:hint="eastAsia" w:ascii="仿宋_GB2312" w:hAnsi="仿宋_GB2312" w:eastAsia="仿宋_GB2312" w:cs="Times New Roman"/>
          <w:sz w:val="32"/>
          <w:highlight w:val="none"/>
        </w:rPr>
        <w:t>公务活动开支的交通费、住宿费、用餐费等。</w:t>
      </w:r>
    </w:p>
    <w:p w14:paraId="7C5637C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Fonts w:hint="default" w:ascii="楷体_GB2312" w:hAnsi="sans-serif" w:eastAsia="楷体_GB2312" w:cs="楷体_GB2312"/>
          <w:i w:val="0"/>
          <w:caps w:val="0"/>
          <w:color w:val="000000"/>
          <w:spacing w:val="0"/>
          <w:sz w:val="32"/>
          <w:szCs w:val="32"/>
        </w:rPr>
        <w:t>（三）公务用车购置及运行维护费</w:t>
      </w:r>
      <w:r>
        <w:rPr>
          <w:rFonts w:hint="eastAsia" w:ascii="楷体_GB2312" w:hAnsi="sans-serif" w:eastAsia="楷体_GB2312" w:cs="楷体_GB2312"/>
          <w:i w:val="0"/>
          <w:caps w:val="0"/>
          <w:color w:val="000000"/>
          <w:spacing w:val="0"/>
          <w:sz w:val="32"/>
          <w:szCs w:val="32"/>
          <w:lang w:eastAsia="zh-CN"/>
        </w:rPr>
        <w:t>与</w:t>
      </w:r>
      <w:r>
        <w:rPr>
          <w:rFonts w:hint="default" w:ascii="楷体_GB2312" w:hAnsi="楷体_GB2312" w:eastAsia="楷体_GB2312" w:cs="楷体_GB2312"/>
          <w:i w:val="0"/>
          <w:caps w:val="0"/>
          <w:color w:val="000000"/>
          <w:spacing w:val="0"/>
          <w:sz w:val="32"/>
          <w:szCs w:val="32"/>
        </w:rPr>
        <w:t>上年</w:t>
      </w:r>
      <w:r>
        <w:rPr>
          <w:rFonts w:hint="default" w:ascii="楷体_GB2312" w:hAnsi="sans-serif" w:eastAsia="楷体_GB2312" w:cs="楷体_GB2312"/>
          <w:i w:val="0"/>
          <w:caps w:val="0"/>
          <w:color w:val="000000"/>
          <w:spacing w:val="0"/>
          <w:sz w:val="32"/>
          <w:szCs w:val="32"/>
        </w:rPr>
        <w:t>预算持平。</w:t>
      </w:r>
      <w:r>
        <w:rPr>
          <w:rStyle w:val="17"/>
          <w:rFonts w:ascii="仿宋_GB2312" w:hAnsi="仿宋_GB2312" w:eastAsia="仿宋_GB2312"/>
          <w:sz w:val="32"/>
          <w:highlight w:val="none"/>
        </w:rPr>
        <w:t>主要原因是</w:t>
      </w:r>
      <w:r>
        <w:rPr>
          <w:rStyle w:val="17"/>
          <w:rFonts w:hint="eastAsia" w:ascii="仿宋_GB2312" w:hAnsi="仿宋_GB2312" w:eastAsia="仿宋_GB2312"/>
          <w:sz w:val="32"/>
          <w:highlight w:val="none"/>
          <w:lang w:eastAsia="zh-CN"/>
        </w:rPr>
        <w:t>现无公务用车</w:t>
      </w:r>
      <w:r>
        <w:rPr>
          <w:rStyle w:val="17"/>
          <w:rFonts w:ascii="仿宋_GB2312" w:hAnsi="仿宋_GB2312" w:eastAsia="仿宋_GB2312"/>
          <w:sz w:val="32"/>
          <w:highlight w:val="none"/>
        </w:rPr>
        <w:t>。</w:t>
      </w:r>
    </w:p>
    <w:p w14:paraId="0E8F5F2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部门现有公务用车</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辆，其中：轿车</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辆，越野车</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辆，大型客、货车</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辆。</w:t>
      </w:r>
    </w:p>
    <w:p w14:paraId="72F6D19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kern w:val="2"/>
          <w:sz w:val="32"/>
          <w:szCs w:val="32"/>
          <w:lang w:val="en-US" w:eastAsia="zh-CN" w:bidi="ar-SA"/>
        </w:rPr>
        <w:t>2025</w:t>
      </w:r>
      <w:r>
        <w:rPr>
          <w:rFonts w:hint="default" w:ascii="仿宋_GB2312" w:hAnsi="sans-serif" w:eastAsia="仿宋_GB2312" w:cs="仿宋_GB2312"/>
          <w:i w:val="0"/>
          <w:caps w:val="0"/>
          <w:color w:val="000000"/>
          <w:spacing w:val="0"/>
          <w:sz w:val="32"/>
          <w:szCs w:val="32"/>
        </w:rPr>
        <w:t>年安排公务用车购置费</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万元。</w:t>
      </w:r>
    </w:p>
    <w:p w14:paraId="43965BC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年安排公务用车运行维护费</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万元。</w:t>
      </w:r>
    </w:p>
    <w:p w14:paraId="016D25F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八、“会议费”、“培训费”、“差旅费”财政拨款预算安排情况说明</w:t>
      </w:r>
    </w:p>
    <w:p w14:paraId="02DA567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sz w:val="32"/>
          <w:szCs w:val="32"/>
          <w:lang w:eastAsia="zh-CN"/>
        </w:rPr>
        <w:t>经开区经信商科局</w:t>
      </w: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年“会议费”“培训费”“差旅费”财政拨款预算数</w:t>
      </w:r>
      <w:r>
        <w:rPr>
          <w:rFonts w:hint="eastAsia" w:ascii="仿宋_GB2312" w:hAnsi="sans-serif" w:eastAsia="仿宋_GB2312" w:cs="仿宋_GB2312"/>
          <w:i w:val="0"/>
          <w:caps w:val="0"/>
          <w:color w:val="000000"/>
          <w:spacing w:val="0"/>
          <w:sz w:val="32"/>
          <w:szCs w:val="32"/>
          <w:lang w:val="en-US" w:eastAsia="zh-CN"/>
        </w:rPr>
        <w:t>2</w:t>
      </w:r>
      <w:r>
        <w:rPr>
          <w:rFonts w:hint="default" w:ascii="仿宋_GB2312" w:hAnsi="sans-serif" w:eastAsia="仿宋_GB2312" w:cs="仿宋_GB2312"/>
          <w:i w:val="0"/>
          <w:caps w:val="0"/>
          <w:color w:val="000000"/>
          <w:spacing w:val="0"/>
          <w:sz w:val="32"/>
          <w:szCs w:val="32"/>
        </w:rPr>
        <w:t>万元，其中：会议费</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万元，培训费</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万元，差旅费</w:t>
      </w:r>
      <w:r>
        <w:rPr>
          <w:rFonts w:hint="eastAsia" w:ascii="仿宋_GB2312" w:hAnsi="sans-serif" w:eastAsia="仿宋_GB2312" w:cs="仿宋_GB2312"/>
          <w:i w:val="0"/>
          <w:caps w:val="0"/>
          <w:color w:val="000000"/>
          <w:spacing w:val="0"/>
          <w:sz w:val="32"/>
          <w:szCs w:val="32"/>
          <w:lang w:val="en-US" w:eastAsia="zh-CN"/>
        </w:rPr>
        <w:t>2</w:t>
      </w:r>
      <w:r>
        <w:rPr>
          <w:rFonts w:hint="default" w:ascii="仿宋_GB2312" w:hAnsi="sans-serif" w:eastAsia="仿宋_GB2312" w:cs="仿宋_GB2312"/>
          <w:i w:val="0"/>
          <w:caps w:val="0"/>
          <w:color w:val="000000"/>
          <w:spacing w:val="0"/>
          <w:sz w:val="32"/>
          <w:szCs w:val="32"/>
        </w:rPr>
        <w:t>万元。</w:t>
      </w:r>
    </w:p>
    <w:p w14:paraId="7D7F2BD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Fonts w:hint="default" w:ascii="楷体_GB2312" w:hAnsi="sans-serif" w:eastAsia="楷体_GB2312" w:cs="楷体_GB2312"/>
          <w:b/>
          <w:bCs/>
          <w:i w:val="0"/>
          <w:caps w:val="0"/>
          <w:color w:val="000000"/>
          <w:spacing w:val="0"/>
          <w:sz w:val="32"/>
          <w:szCs w:val="32"/>
        </w:rPr>
        <w:t>（一）会议费较</w:t>
      </w:r>
      <w:r>
        <w:rPr>
          <w:rFonts w:hint="default" w:ascii="楷体_GB2312" w:hAnsi="楷体_GB2312" w:eastAsia="楷体_GB2312" w:cs="楷体_GB2312"/>
          <w:b/>
          <w:bCs/>
          <w:i w:val="0"/>
          <w:caps w:val="0"/>
          <w:color w:val="000000"/>
          <w:spacing w:val="0"/>
          <w:sz w:val="32"/>
          <w:szCs w:val="32"/>
        </w:rPr>
        <w:t>上年</w:t>
      </w:r>
      <w:r>
        <w:rPr>
          <w:rFonts w:hint="default" w:ascii="楷体_GB2312" w:hAnsi="sans-serif" w:eastAsia="楷体_GB2312" w:cs="楷体_GB2312"/>
          <w:b/>
          <w:bCs/>
          <w:i w:val="0"/>
          <w:caps w:val="0"/>
          <w:color w:val="000000"/>
          <w:spacing w:val="0"/>
          <w:sz w:val="32"/>
          <w:szCs w:val="32"/>
        </w:rPr>
        <w:t>预算</w:t>
      </w:r>
      <w:r>
        <w:rPr>
          <w:rFonts w:hint="default" w:ascii="楷体_GB2312" w:hAnsi="sans-serif" w:eastAsia="楷体_GB2312" w:cs="楷体_GB2312"/>
          <w:b/>
          <w:bCs/>
          <w:i w:val="0"/>
          <w:caps w:val="0"/>
          <w:color w:val="000000"/>
          <w:spacing w:val="0"/>
          <w:kern w:val="0"/>
          <w:sz w:val="32"/>
          <w:szCs w:val="32"/>
          <w:lang w:val="en-US" w:eastAsia="zh-CN" w:bidi="ar"/>
        </w:rPr>
        <w:t>持平</w:t>
      </w:r>
      <w:r>
        <w:rPr>
          <w:rFonts w:hint="default" w:ascii="楷体_GB2312" w:hAnsi="sans-serif" w:eastAsia="楷体_GB2312" w:cs="楷体_GB2312"/>
          <w:b/>
          <w:bCs/>
          <w:i w:val="0"/>
          <w:caps w:val="0"/>
          <w:color w:val="000000"/>
          <w:spacing w:val="0"/>
          <w:sz w:val="32"/>
          <w:szCs w:val="32"/>
        </w:rPr>
        <w:t>。</w:t>
      </w:r>
      <w:r>
        <w:rPr>
          <w:rFonts w:hint="default" w:ascii="仿宋_GB2312" w:hAnsi="sans-serif" w:eastAsia="仿宋_GB2312" w:cs="仿宋_GB2312"/>
          <w:i w:val="0"/>
          <w:caps w:val="0"/>
          <w:color w:val="000000"/>
          <w:spacing w:val="0"/>
          <w:sz w:val="32"/>
          <w:szCs w:val="32"/>
        </w:rPr>
        <w:t>主要原因是</w:t>
      </w:r>
      <w:r>
        <w:rPr>
          <w:rFonts w:hint="eastAsia" w:ascii="仿宋_GB2312" w:hAnsi="sans-serif" w:eastAsia="仿宋_GB2312" w:cs="仿宋_GB2312"/>
          <w:i w:val="0"/>
          <w:caps w:val="0"/>
          <w:color w:val="000000"/>
          <w:spacing w:val="0"/>
          <w:sz w:val="32"/>
          <w:szCs w:val="32"/>
          <w:lang w:val="en-US" w:eastAsia="zh-CN"/>
        </w:rPr>
        <w:t>未单独预算会议费，会议支出一般产生于项目上，预算于项目经费中</w:t>
      </w:r>
      <w:r>
        <w:rPr>
          <w:rStyle w:val="17"/>
          <w:rFonts w:ascii="仿宋_GB2312" w:hAnsi="仿宋_GB2312" w:eastAsia="仿宋_GB2312"/>
          <w:sz w:val="32"/>
          <w:highlight w:val="none"/>
        </w:rPr>
        <w:t>。</w:t>
      </w:r>
    </w:p>
    <w:p w14:paraId="2BF35891">
      <w:pPr>
        <w:pStyle w:val="16"/>
        <w:keepNext w:val="0"/>
        <w:keepLines w:val="0"/>
        <w:pageBreakBefore w:val="0"/>
        <w:kinsoku/>
        <w:wordWrap/>
        <w:overflowPunct/>
        <w:topLinePunct w:val="0"/>
        <w:autoSpaceDE/>
        <w:autoSpaceDN/>
        <w:bidi w:val="0"/>
        <w:adjustRightInd/>
        <w:snapToGrid/>
        <w:spacing w:line="560" w:lineRule="exact"/>
        <w:ind w:left="0" w:leftChars="0" w:right="0" w:firstLine="634"/>
        <w:textAlignment w:val="auto"/>
        <w:rPr>
          <w:rStyle w:val="17"/>
          <w:rFonts w:ascii="仿宋_GB2312" w:hAnsi="仿宋_GB2312" w:eastAsia="仿宋_GB2312"/>
          <w:sz w:val="32"/>
          <w:highlight w:val="none"/>
        </w:rPr>
      </w:pPr>
      <w:r>
        <w:rPr>
          <w:rFonts w:hint="default" w:ascii="楷体_GB2312" w:hAnsi="sans-serif" w:eastAsia="楷体_GB2312" w:cs="楷体_GB2312"/>
          <w:b/>
          <w:bCs/>
          <w:i w:val="0"/>
          <w:caps w:val="0"/>
          <w:color w:val="000000"/>
          <w:spacing w:val="0"/>
          <w:kern w:val="0"/>
          <w:sz w:val="32"/>
          <w:szCs w:val="32"/>
          <w:lang w:val="en-US" w:eastAsia="zh-CN" w:bidi="ar"/>
        </w:rPr>
        <w:t>（二）培训费与上年预算持平。</w:t>
      </w:r>
      <w:r>
        <w:rPr>
          <w:rFonts w:hint="default" w:ascii="仿宋_GB2312" w:hAnsi="sans-serif" w:eastAsia="仿宋_GB2312" w:cs="仿宋_GB2312"/>
          <w:i w:val="0"/>
          <w:caps w:val="0"/>
          <w:color w:val="000000"/>
          <w:spacing w:val="0"/>
          <w:sz w:val="32"/>
          <w:szCs w:val="32"/>
        </w:rPr>
        <w:t>主要原因是</w:t>
      </w:r>
      <w:r>
        <w:rPr>
          <w:rStyle w:val="17"/>
          <w:rFonts w:hint="eastAsia" w:ascii="仿宋_GB2312" w:hAnsi="仿宋_GB2312" w:eastAsia="仿宋_GB2312"/>
          <w:sz w:val="32"/>
          <w:highlight w:val="none"/>
        </w:rPr>
        <w:t>未预算培训费，培训费由管委会统筹</w:t>
      </w:r>
      <w:r>
        <w:rPr>
          <w:rStyle w:val="17"/>
          <w:rFonts w:ascii="仿宋_GB2312" w:hAnsi="仿宋_GB2312" w:eastAsia="仿宋_GB2312"/>
          <w:sz w:val="32"/>
          <w:highlight w:val="none"/>
        </w:rPr>
        <w:t>。</w:t>
      </w:r>
    </w:p>
    <w:p w14:paraId="4142137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仿宋_GB2312" w:cs="sans-serif"/>
          <w:i w:val="0"/>
          <w:caps w:val="0"/>
          <w:color w:val="000000"/>
          <w:spacing w:val="0"/>
          <w:sz w:val="24"/>
          <w:szCs w:val="24"/>
          <w:lang w:val="en-US" w:eastAsia="zh-CN"/>
        </w:rPr>
      </w:pPr>
      <w:r>
        <w:rPr>
          <w:rFonts w:hint="default" w:ascii="楷体_GB2312" w:hAnsi="sans-serif" w:eastAsia="楷体_GB2312" w:cs="楷体_GB2312"/>
          <w:b/>
          <w:bCs/>
          <w:i w:val="0"/>
          <w:caps w:val="0"/>
          <w:color w:val="000000"/>
          <w:spacing w:val="0"/>
          <w:sz w:val="32"/>
          <w:szCs w:val="32"/>
        </w:rPr>
        <w:t>（三）差旅费</w:t>
      </w:r>
      <w:r>
        <w:rPr>
          <w:rFonts w:hint="eastAsia" w:ascii="楷体_GB2312" w:hAnsi="sans-serif" w:eastAsia="楷体_GB2312" w:cs="楷体_GB2312"/>
          <w:b/>
          <w:bCs/>
          <w:i w:val="0"/>
          <w:caps w:val="0"/>
          <w:color w:val="000000"/>
          <w:spacing w:val="0"/>
          <w:sz w:val="32"/>
          <w:szCs w:val="32"/>
          <w:lang w:val="en-US" w:eastAsia="zh-CN"/>
        </w:rPr>
        <w:t>与</w:t>
      </w:r>
      <w:r>
        <w:rPr>
          <w:rFonts w:hint="default" w:ascii="楷体_GB2312" w:hAnsi="sans-serif" w:eastAsia="楷体_GB2312" w:cs="楷体_GB2312"/>
          <w:b/>
          <w:bCs/>
          <w:i w:val="0"/>
          <w:caps w:val="0"/>
          <w:color w:val="000000"/>
          <w:spacing w:val="0"/>
          <w:sz w:val="32"/>
          <w:szCs w:val="32"/>
        </w:rPr>
        <w:t>上年预算</w:t>
      </w:r>
      <w:r>
        <w:rPr>
          <w:rFonts w:hint="eastAsia" w:ascii="楷体_GB2312" w:hAnsi="sans-serif" w:eastAsia="楷体_GB2312" w:cs="楷体_GB2312"/>
          <w:b/>
          <w:bCs/>
          <w:i w:val="0"/>
          <w:caps w:val="0"/>
          <w:color w:val="000000"/>
          <w:spacing w:val="0"/>
          <w:sz w:val="32"/>
          <w:szCs w:val="32"/>
          <w:lang w:val="en-US" w:eastAsia="zh-CN"/>
        </w:rPr>
        <w:t>增加100%</w:t>
      </w:r>
      <w:r>
        <w:rPr>
          <w:rFonts w:hint="default" w:ascii="楷体_GB2312" w:hAnsi="sans-serif" w:eastAsia="楷体_GB2312" w:cs="楷体_GB2312"/>
          <w:b/>
          <w:bCs/>
          <w:i w:val="0"/>
          <w:caps w:val="0"/>
          <w:color w:val="000000"/>
          <w:spacing w:val="0"/>
          <w:sz w:val="32"/>
          <w:szCs w:val="32"/>
        </w:rPr>
        <w:t>。</w:t>
      </w:r>
      <w:r>
        <w:rPr>
          <w:rFonts w:hint="default" w:ascii="仿宋_GB2312" w:hAnsi="sans-serif" w:eastAsia="仿宋_GB2312" w:cs="仿宋_GB2312"/>
          <w:i w:val="0"/>
          <w:caps w:val="0"/>
          <w:color w:val="000000"/>
          <w:spacing w:val="0"/>
          <w:sz w:val="32"/>
          <w:szCs w:val="32"/>
        </w:rPr>
        <w:t>主要原因是</w:t>
      </w:r>
      <w:r>
        <w:rPr>
          <w:rFonts w:hint="eastAsia" w:ascii="仿宋_GB2312" w:hAnsi="sans-serif" w:eastAsia="仿宋_GB2312" w:cs="仿宋_GB2312"/>
          <w:i w:val="0"/>
          <w:caps w:val="0"/>
          <w:color w:val="000000"/>
          <w:spacing w:val="0"/>
          <w:sz w:val="32"/>
          <w:szCs w:val="32"/>
          <w:lang w:val="en-US" w:eastAsia="zh-CN"/>
        </w:rPr>
        <w:t>因工作需要干部经常性出差，而去年差旅费预算不足。</w:t>
      </w:r>
    </w:p>
    <w:p w14:paraId="6E0CEA3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九、政府性基金预算支出情况说明</w:t>
      </w:r>
    </w:p>
    <w:p w14:paraId="1F1E03B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sz w:val="32"/>
          <w:szCs w:val="32"/>
          <w:lang w:eastAsia="zh-CN"/>
        </w:rPr>
        <w:t>经开区经信商科局</w:t>
      </w: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年没有使用政府性基金预算拨款安排的支出。</w:t>
      </w:r>
    </w:p>
    <w:p w14:paraId="7A0E4CD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十、国有资本经营预算支出情况说明</w:t>
      </w:r>
    </w:p>
    <w:p w14:paraId="33038E8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sz w:val="32"/>
          <w:szCs w:val="32"/>
          <w:lang w:eastAsia="zh-CN"/>
        </w:rPr>
        <w:t>经开区经信商科局</w:t>
      </w: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年没有使用国有资本经营预算拨款安排的支出。</w:t>
      </w:r>
    </w:p>
    <w:p w14:paraId="183743B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十一、其他重要事项的情况说明</w:t>
      </w:r>
    </w:p>
    <w:p w14:paraId="396DDB9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Style w:val="10"/>
          <w:rFonts w:hint="default" w:ascii="楷体_GB2312" w:hAnsi="sans-serif" w:eastAsia="楷体_GB2312" w:cs="楷体_GB2312"/>
          <w:i w:val="0"/>
          <w:caps w:val="0"/>
          <w:color w:val="000000"/>
          <w:spacing w:val="0"/>
          <w:sz w:val="32"/>
          <w:szCs w:val="32"/>
        </w:rPr>
        <w:t>（一）机关运行经费</w:t>
      </w:r>
    </w:p>
    <w:p w14:paraId="1E66ECC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仿宋_GB2312" w:hAnsi="sans-serif" w:eastAsia="仿宋_GB2312" w:cs="仿宋_GB2312"/>
          <w:i w:val="0"/>
          <w:caps w:val="0"/>
          <w:color w:val="000000"/>
          <w:spacing w:val="0"/>
          <w:sz w:val="32"/>
          <w:szCs w:val="32"/>
          <w:lang w:eastAsia="zh-CN"/>
        </w:rPr>
      </w:pP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w:t>
      </w:r>
      <w:r>
        <w:rPr>
          <w:rFonts w:hint="eastAsia" w:ascii="仿宋_GB2312" w:hAnsi="sans-serif" w:eastAsia="仿宋_GB2312" w:cs="仿宋_GB2312"/>
          <w:i w:val="0"/>
          <w:caps w:val="0"/>
          <w:color w:val="000000"/>
          <w:spacing w:val="0"/>
          <w:sz w:val="32"/>
          <w:szCs w:val="32"/>
          <w:lang w:eastAsia="zh-CN"/>
        </w:rPr>
        <w:t>经开区经信商科局</w:t>
      </w:r>
      <w:r>
        <w:rPr>
          <w:rFonts w:hint="default" w:ascii="仿宋_GB2312" w:hAnsi="sans-serif" w:eastAsia="仿宋_GB2312" w:cs="仿宋_GB2312"/>
          <w:i w:val="0"/>
          <w:caps w:val="0"/>
          <w:color w:val="000000"/>
          <w:spacing w:val="0"/>
          <w:sz w:val="32"/>
          <w:szCs w:val="32"/>
        </w:rPr>
        <w:t>的机关运行经费财政拨款预算为</w:t>
      </w:r>
      <w:r>
        <w:rPr>
          <w:rFonts w:hint="eastAsia" w:ascii="仿宋_GB2312" w:hAnsi="sans-serif" w:eastAsia="仿宋_GB2312" w:cs="仿宋_GB2312"/>
          <w:i w:val="0"/>
          <w:caps w:val="0"/>
          <w:color w:val="000000"/>
          <w:spacing w:val="0"/>
          <w:sz w:val="32"/>
          <w:szCs w:val="32"/>
          <w:lang w:val="en-US" w:eastAsia="zh-CN"/>
        </w:rPr>
        <w:t>22.55</w:t>
      </w:r>
      <w:r>
        <w:rPr>
          <w:rFonts w:hint="default" w:ascii="仿宋_GB2312" w:hAnsi="sans-serif" w:eastAsia="仿宋_GB2312" w:cs="仿宋_GB2312"/>
          <w:i w:val="0"/>
          <w:caps w:val="0"/>
          <w:color w:val="000000"/>
          <w:spacing w:val="0"/>
          <w:sz w:val="32"/>
          <w:szCs w:val="32"/>
        </w:rPr>
        <w:t>万元，较上年</w:t>
      </w:r>
      <w:r>
        <w:rPr>
          <w:rFonts w:hint="default" w:ascii="仿宋_GB2312" w:hAnsi="sans-serif" w:eastAsia="仿宋_GB2312" w:cs="仿宋_GB2312"/>
          <w:i w:val="0"/>
          <w:caps w:val="0"/>
          <w:color w:val="000000"/>
          <w:spacing w:val="0"/>
          <w:sz w:val="32"/>
          <w:szCs w:val="32"/>
          <w:lang w:eastAsia="zh-CN"/>
        </w:rPr>
        <w:t>预算</w:t>
      </w:r>
      <w:r>
        <w:rPr>
          <w:rFonts w:hint="eastAsia" w:ascii="仿宋_GB2312" w:hAnsi="sans-serif" w:eastAsia="仿宋_GB2312" w:cs="仿宋_GB2312"/>
          <w:i w:val="0"/>
          <w:caps w:val="0"/>
          <w:color w:val="000000"/>
          <w:spacing w:val="0"/>
          <w:sz w:val="32"/>
          <w:szCs w:val="32"/>
          <w:lang w:val="en-US" w:eastAsia="zh-CN"/>
        </w:rPr>
        <w:t>减少0.6</w:t>
      </w:r>
      <w:r>
        <w:rPr>
          <w:rFonts w:hint="default" w:ascii="仿宋_GB2312" w:hAnsi="sans-serif" w:eastAsia="仿宋_GB2312" w:cs="仿宋_GB2312"/>
          <w:i w:val="0"/>
          <w:caps w:val="0"/>
          <w:color w:val="000000"/>
          <w:spacing w:val="0"/>
          <w:sz w:val="32"/>
          <w:szCs w:val="32"/>
          <w:lang w:eastAsia="zh-CN"/>
        </w:rPr>
        <w:t>万元，</w:t>
      </w:r>
      <w:r>
        <w:rPr>
          <w:rFonts w:hint="eastAsia" w:ascii="仿宋_GB2312" w:hAnsi="sans-serif" w:eastAsia="仿宋_GB2312" w:cs="仿宋_GB2312"/>
          <w:i w:val="0"/>
          <w:caps w:val="0"/>
          <w:color w:val="000000"/>
          <w:spacing w:val="0"/>
          <w:sz w:val="32"/>
          <w:szCs w:val="32"/>
          <w:lang w:val="en-US" w:eastAsia="zh-CN"/>
        </w:rPr>
        <w:t>减少2.6</w:t>
      </w:r>
      <w:r>
        <w:rPr>
          <w:rFonts w:hint="default" w:ascii="仿宋_GB2312" w:hAnsi="sans-serif" w:eastAsia="仿宋_GB2312" w:cs="仿宋_GB2312"/>
          <w:i w:val="0"/>
          <w:caps w:val="0"/>
          <w:color w:val="000000"/>
          <w:spacing w:val="0"/>
          <w:sz w:val="32"/>
          <w:szCs w:val="32"/>
          <w:lang w:eastAsia="zh-CN"/>
        </w:rPr>
        <w:t>%，主要原因是</w:t>
      </w:r>
      <w:r>
        <w:rPr>
          <w:rFonts w:hint="eastAsia" w:ascii="仿宋_GB2312" w:hAnsi="sans-serif" w:eastAsia="仿宋_GB2312" w:cs="仿宋_GB2312"/>
          <w:i w:val="0"/>
          <w:caps w:val="0"/>
          <w:color w:val="000000"/>
          <w:spacing w:val="0"/>
          <w:sz w:val="32"/>
          <w:szCs w:val="32"/>
          <w:lang w:eastAsia="zh-CN"/>
        </w:rPr>
        <w:t>人员</w:t>
      </w:r>
      <w:r>
        <w:rPr>
          <w:rFonts w:hint="eastAsia" w:ascii="仿宋_GB2312" w:hAnsi="sans-serif" w:eastAsia="仿宋_GB2312" w:cs="仿宋_GB2312"/>
          <w:i w:val="0"/>
          <w:caps w:val="0"/>
          <w:color w:val="000000"/>
          <w:spacing w:val="0"/>
          <w:sz w:val="32"/>
          <w:szCs w:val="32"/>
          <w:lang w:val="en-US" w:eastAsia="zh-CN"/>
        </w:rPr>
        <w:t>减少</w:t>
      </w:r>
      <w:r>
        <w:rPr>
          <w:rFonts w:hint="default" w:ascii="仿宋_GB2312" w:hAnsi="sans-serif" w:eastAsia="仿宋_GB2312" w:cs="仿宋_GB2312"/>
          <w:i w:val="0"/>
          <w:caps w:val="0"/>
          <w:color w:val="000000"/>
          <w:spacing w:val="0"/>
          <w:sz w:val="32"/>
          <w:szCs w:val="32"/>
          <w:lang w:eastAsia="zh-CN"/>
        </w:rPr>
        <w:t>。</w:t>
      </w:r>
    </w:p>
    <w:p w14:paraId="025179D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Style w:val="10"/>
          <w:rFonts w:hint="default" w:ascii="楷体_GB2312" w:hAnsi="sans-serif" w:eastAsia="楷体_GB2312" w:cs="楷体_GB2312"/>
          <w:i w:val="0"/>
          <w:caps w:val="0"/>
          <w:color w:val="000000"/>
          <w:spacing w:val="0"/>
          <w:sz w:val="32"/>
          <w:szCs w:val="32"/>
        </w:rPr>
        <w:t>（二）政府采购情况</w:t>
      </w:r>
    </w:p>
    <w:p w14:paraId="6E2BF2A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sz w:val="32"/>
          <w:szCs w:val="32"/>
          <w:lang w:eastAsia="zh-CN"/>
        </w:rPr>
        <w:t>经开区经信商科局</w:t>
      </w: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年年无政府采购项目，未安排政府采购预算。</w:t>
      </w:r>
    </w:p>
    <w:p w14:paraId="1E95960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Style w:val="10"/>
          <w:rFonts w:hint="default" w:ascii="楷体_GB2312" w:hAnsi="sans-serif" w:eastAsia="楷体_GB2312" w:cs="楷体_GB2312"/>
          <w:i w:val="0"/>
          <w:caps w:val="0"/>
          <w:color w:val="000000"/>
          <w:spacing w:val="0"/>
          <w:sz w:val="32"/>
          <w:szCs w:val="32"/>
        </w:rPr>
        <w:t>（三）国有资产占有使用情况</w:t>
      </w:r>
    </w:p>
    <w:p w14:paraId="385CE67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截至上年底，</w:t>
      </w:r>
      <w:r>
        <w:rPr>
          <w:rFonts w:hint="eastAsia" w:ascii="仿宋_GB2312" w:hAnsi="sans-serif" w:eastAsia="仿宋_GB2312" w:cs="仿宋_GB2312"/>
          <w:i w:val="0"/>
          <w:caps w:val="0"/>
          <w:color w:val="000000"/>
          <w:spacing w:val="0"/>
          <w:sz w:val="32"/>
          <w:szCs w:val="32"/>
          <w:lang w:eastAsia="zh-CN"/>
        </w:rPr>
        <w:t>经开区经信商科局</w:t>
      </w:r>
      <w:r>
        <w:rPr>
          <w:rFonts w:hint="default" w:ascii="仿宋_GB2312" w:hAnsi="sans-serif" w:eastAsia="仿宋_GB2312" w:cs="仿宋_GB2312"/>
          <w:i w:val="0"/>
          <w:caps w:val="0"/>
          <w:color w:val="000000"/>
          <w:spacing w:val="0"/>
          <w:sz w:val="32"/>
          <w:szCs w:val="32"/>
        </w:rPr>
        <w:t>所属各预算单位共有车辆</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lang w:eastAsia="zh-CN"/>
        </w:rPr>
        <w:t>辆，其中，地厅级领导干部用车</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lang w:eastAsia="zh-CN"/>
        </w:rPr>
        <w:t>辆、定向保障用车</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lang w:eastAsia="zh-CN"/>
        </w:rPr>
        <w:t>辆、执法执勤用车</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lang w:eastAsia="zh-CN"/>
        </w:rPr>
        <w:t>辆。单位价值200万元以上大型设备</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台（套）。</w:t>
      </w:r>
    </w:p>
    <w:p w14:paraId="22EDD56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仿宋_GB2312" w:hAnsi="sans-serif" w:eastAsia="仿宋_GB2312" w:cs="仿宋_GB2312"/>
          <w:i w:val="0"/>
          <w:caps w:val="0"/>
          <w:color w:val="000000"/>
          <w:spacing w:val="0"/>
          <w:sz w:val="32"/>
          <w:szCs w:val="32"/>
        </w:rPr>
      </w:pP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年本部门预算未安排购置车辆及单位价值200万元以上大型设备。</w:t>
      </w:r>
    </w:p>
    <w:p w14:paraId="7811D73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Style w:val="10"/>
          <w:rFonts w:hint="default" w:ascii="楷体_GB2312" w:hAnsi="sans-serif" w:eastAsia="楷体_GB2312" w:cs="楷体_GB2312"/>
          <w:i w:val="0"/>
          <w:caps w:val="0"/>
          <w:color w:val="000000"/>
          <w:spacing w:val="0"/>
          <w:sz w:val="32"/>
          <w:szCs w:val="32"/>
        </w:rPr>
        <w:t>（四）绩效目标设置情况</w:t>
      </w:r>
    </w:p>
    <w:p w14:paraId="0347F88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绩效目标是预算编制的前提和基础，按照“费随事定”的原则，</w:t>
      </w: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全部项目按要求编制了绩效目标，从项目完成、项目效益、满意度等方面设置了绩效指标，综合反映项目预期完成的数量、成本、时效、质量，预期达到的社会效益、经济效益、生态效益、可持续影响以及服务对象满意度等情况。</w:t>
      </w:r>
    </w:p>
    <w:p w14:paraId="3ACD4B7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十二、名词解释</w:t>
      </w:r>
    </w:p>
    <w:p w14:paraId="2FB751C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lang w:val="en-US" w:eastAsia="zh-CN"/>
        </w:rPr>
        <w:t>1.</w:t>
      </w:r>
      <w:r>
        <w:rPr>
          <w:rFonts w:hint="default" w:ascii="仿宋_GB2312" w:hAnsi="sans-serif" w:eastAsia="仿宋_GB2312" w:cs="仿宋_GB2312"/>
          <w:i w:val="0"/>
          <w:caps w:val="0"/>
          <w:color w:val="000000"/>
          <w:spacing w:val="0"/>
          <w:sz w:val="32"/>
          <w:szCs w:val="32"/>
        </w:rPr>
        <w:t>一般公共预算拨款收入：指市本级财政当年拨付的资金。</w:t>
      </w:r>
    </w:p>
    <w:p w14:paraId="55CFE02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lang w:val="en-US" w:eastAsia="zh-CN"/>
        </w:rPr>
        <w:t>2.</w:t>
      </w:r>
      <w:r>
        <w:rPr>
          <w:rFonts w:hint="default" w:ascii="仿宋_GB2312" w:hAnsi="sans-serif" w:eastAsia="仿宋_GB2312" w:cs="仿宋_GB2312"/>
          <w:i w:val="0"/>
          <w:caps w:val="0"/>
          <w:color w:val="000000"/>
          <w:spacing w:val="0"/>
          <w:sz w:val="32"/>
          <w:szCs w:val="32"/>
        </w:rPr>
        <w:t>基本支出：指为保证机构正常运转，完成日常工作任务而发生的人员支出和公用支出。</w:t>
      </w:r>
    </w:p>
    <w:p w14:paraId="641539B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lang w:val="en-US" w:eastAsia="zh-CN"/>
        </w:rPr>
        <w:t>3.</w:t>
      </w:r>
      <w:r>
        <w:rPr>
          <w:rFonts w:hint="default" w:ascii="仿宋_GB2312" w:hAnsi="sans-serif" w:eastAsia="仿宋_GB2312" w:cs="仿宋_GB2312"/>
          <w:i w:val="0"/>
          <w:caps w:val="0"/>
          <w:color w:val="000000"/>
          <w:spacing w:val="0"/>
          <w:sz w:val="32"/>
          <w:szCs w:val="32"/>
        </w:rPr>
        <w:t>项目支出：指在基本支出之外为完成特定行政任务和事业发展目标所发生的支出。</w:t>
      </w:r>
    </w:p>
    <w:p w14:paraId="346ACFD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仿宋_GB2312" w:hAnsi="sans-serif" w:eastAsia="仿宋_GB2312" w:cs="仿宋_GB2312"/>
          <w:i w:val="0"/>
          <w:caps w:val="0"/>
          <w:color w:val="000000"/>
          <w:spacing w:val="0"/>
          <w:sz w:val="32"/>
          <w:szCs w:val="32"/>
        </w:rPr>
      </w:pPr>
      <w:r>
        <w:rPr>
          <w:rFonts w:hint="eastAsia" w:ascii="仿宋_GB2312" w:hAnsi="sans-serif" w:eastAsia="仿宋_GB2312" w:cs="仿宋_GB2312"/>
          <w:i w:val="0"/>
          <w:caps w:val="0"/>
          <w:color w:val="000000"/>
          <w:spacing w:val="0"/>
          <w:sz w:val="32"/>
          <w:szCs w:val="32"/>
          <w:lang w:val="en-US" w:eastAsia="zh-CN"/>
        </w:rPr>
        <w:t>4</w:t>
      </w:r>
      <w:r>
        <w:rPr>
          <w:rFonts w:hint="default" w:ascii="仿宋_GB2312" w:hAnsi="sans-serif" w:eastAsia="仿宋_GB2312" w:cs="仿宋_GB2312"/>
          <w:i w:val="0"/>
          <w:caps w:val="0"/>
          <w:color w:val="000000"/>
          <w:spacing w:val="0"/>
          <w:sz w:val="32"/>
          <w:szCs w:val="32"/>
        </w:rPr>
        <w:t>.</w:t>
      </w:r>
      <w:r>
        <w:rPr>
          <w:rFonts w:hint="default" w:ascii="sans-serif" w:hAnsi="sans-serif" w:eastAsia="sans-serif" w:cs="sans-serif"/>
          <w:i w:val="0"/>
          <w:caps w:val="0"/>
          <w:color w:val="000000"/>
          <w:spacing w:val="0"/>
          <w:sz w:val="32"/>
          <w:szCs w:val="32"/>
        </w:rPr>
        <w:t>“</w:t>
      </w:r>
      <w:r>
        <w:rPr>
          <w:rFonts w:hint="default" w:ascii="仿宋_GB2312" w:hAnsi="sans-serif" w:eastAsia="仿宋_GB2312" w:cs="仿宋_GB2312"/>
          <w:i w:val="0"/>
          <w:caps w:val="0"/>
          <w:color w:val="000000"/>
          <w:spacing w:val="0"/>
          <w:sz w:val="32"/>
          <w:szCs w:val="32"/>
        </w:rPr>
        <w:t>三公</w:t>
      </w:r>
      <w:r>
        <w:rPr>
          <w:rFonts w:hint="default" w:ascii="sans-serif" w:hAnsi="sans-serif" w:eastAsia="sans-serif" w:cs="sans-serif"/>
          <w:i w:val="0"/>
          <w:caps w:val="0"/>
          <w:color w:val="000000"/>
          <w:spacing w:val="0"/>
          <w:sz w:val="32"/>
          <w:szCs w:val="32"/>
        </w:rPr>
        <w:t>”</w:t>
      </w:r>
      <w:r>
        <w:rPr>
          <w:rFonts w:hint="default" w:ascii="仿宋_GB2312" w:hAnsi="sans-serif" w:eastAsia="仿宋_GB2312" w:cs="仿宋_GB2312"/>
          <w:i w:val="0"/>
          <w:caps w:val="0"/>
          <w:color w:val="000000"/>
          <w:spacing w:val="0"/>
          <w:sz w:val="32"/>
          <w:szCs w:val="32"/>
        </w:rPr>
        <w:t>经费：纳入部门预算管理的</w:t>
      </w:r>
      <w:r>
        <w:rPr>
          <w:rFonts w:hint="default" w:ascii="sans-serif" w:hAnsi="sans-serif" w:eastAsia="sans-serif" w:cs="sans-serif"/>
          <w:i w:val="0"/>
          <w:caps w:val="0"/>
          <w:color w:val="000000"/>
          <w:spacing w:val="0"/>
          <w:sz w:val="32"/>
          <w:szCs w:val="32"/>
        </w:rPr>
        <w:t>“</w:t>
      </w:r>
      <w:r>
        <w:rPr>
          <w:rFonts w:hint="default" w:ascii="仿宋_GB2312" w:hAnsi="sans-serif" w:eastAsia="仿宋_GB2312" w:cs="仿宋_GB2312"/>
          <w:i w:val="0"/>
          <w:caps w:val="0"/>
          <w:color w:val="000000"/>
          <w:spacing w:val="0"/>
          <w:sz w:val="32"/>
          <w:szCs w:val="32"/>
        </w:rPr>
        <w:t>三公</w:t>
      </w:r>
      <w:r>
        <w:rPr>
          <w:rFonts w:hint="default" w:ascii="sans-serif" w:hAnsi="sans-serif" w:eastAsia="sans-serif" w:cs="sans-serif"/>
          <w:i w:val="0"/>
          <w:caps w:val="0"/>
          <w:color w:val="000000"/>
          <w:spacing w:val="0"/>
          <w:sz w:val="32"/>
          <w:szCs w:val="32"/>
        </w:rPr>
        <w:t>”</w:t>
      </w:r>
      <w:r>
        <w:rPr>
          <w:rFonts w:hint="default" w:ascii="仿宋_GB2312" w:hAnsi="sans-serif" w:eastAsia="仿宋_GB2312" w:cs="仿宋_GB2312"/>
          <w:i w:val="0"/>
          <w:caps w:val="0"/>
          <w:color w:val="000000"/>
          <w:spacing w:val="0"/>
          <w:sz w:val="32"/>
          <w:szCs w:val="32"/>
        </w:rPr>
        <w:t>经费，是指部门用财政拨款安排的因公出国（境）费、公务用车购置及运行费和公务接待费。其中，因公出国（境）费反映部门公务出国（境）的国际旅费、国外城市间交通费、住宿费、伙食费、培训费、公杂费等支出；公务用车购置及运行费反映部门公务用车车辆购置支出（含车辆购置税）及租用费、燃料费、维修费、过路过桥费、保险费等支出；公务接待费反映部门按规定开支的各类公务接待（含外宾接待）支出。</w:t>
      </w:r>
    </w:p>
    <w:p w14:paraId="4FCDB63E">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firstLine="640" w:firstLineChars="200"/>
        <w:jc w:val="both"/>
        <w:rPr>
          <w:rFonts w:hint="eastAsia" w:ascii="仿宋_GB2312" w:hAnsi="sans-serif" w:eastAsia="仿宋_GB2312" w:cs="仿宋_GB2312"/>
          <w:i w:val="0"/>
          <w:caps w:val="0"/>
          <w:color w:val="000000"/>
          <w:spacing w:val="0"/>
          <w:sz w:val="32"/>
          <w:szCs w:val="32"/>
          <w:lang w:val="en-US" w:eastAsia="zh-CN"/>
        </w:rPr>
      </w:pPr>
      <w:r>
        <w:rPr>
          <w:rStyle w:val="17"/>
          <w:rFonts w:hint="eastAsia" w:ascii="仿宋_GB2312" w:hAnsi="仿宋_GB2312" w:eastAsia="仿宋_GB2312" w:cs="Times New Roman"/>
          <w:color w:val="auto"/>
          <w:sz w:val="32"/>
          <w:lang w:val="en-US" w:eastAsia="zh-CN"/>
        </w:rPr>
        <w:t>5.</w:t>
      </w:r>
      <w:r>
        <w:rPr>
          <w:rFonts w:hint="eastAsia" w:ascii="仿宋_GB2312" w:hAnsi="sans-serif" w:eastAsia="仿宋_GB2312" w:cs="仿宋_GB2312"/>
          <w:i w:val="0"/>
          <w:caps w:val="0"/>
          <w:color w:val="000000"/>
          <w:spacing w:val="0"/>
          <w:sz w:val="32"/>
          <w:szCs w:val="32"/>
          <w:lang w:eastAsia="zh-CN"/>
        </w:rPr>
        <w:t>工业和信息产业</w:t>
      </w:r>
      <w:r>
        <w:rPr>
          <w:rFonts w:hint="eastAsia" w:ascii="仿宋_GB2312" w:hAnsi="sans-serif" w:eastAsia="仿宋_GB2312" w:cs="仿宋_GB2312"/>
          <w:i w:val="0"/>
          <w:caps w:val="0"/>
          <w:color w:val="000000"/>
          <w:spacing w:val="0"/>
          <w:sz w:val="32"/>
          <w:szCs w:val="32"/>
          <w:lang w:val="en-US" w:eastAsia="zh-CN"/>
        </w:rPr>
        <w:t>支出：指反映工业和信息产业领域的产生的行政运行、项目方面的支出。</w:t>
      </w:r>
    </w:p>
    <w:p w14:paraId="6EC07FB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eastAsia" w:ascii="仿宋_GB2312" w:hAnsi="sans-serif" w:eastAsia="仿宋_GB2312" w:cs="仿宋_GB2312"/>
          <w:b/>
          <w:bCs/>
          <w:i w:val="0"/>
          <w:caps w:val="0"/>
          <w:color w:val="000000"/>
          <w:spacing w:val="0"/>
          <w:sz w:val="32"/>
          <w:szCs w:val="32"/>
          <w:lang w:val="en-US" w:eastAsia="zh-CN"/>
        </w:rPr>
      </w:pPr>
      <w:r>
        <w:rPr>
          <w:rFonts w:hint="eastAsia" w:ascii="仿宋_GB2312" w:hAnsi="sans-serif" w:eastAsia="仿宋_GB2312" w:cs="仿宋_GB2312"/>
          <w:i w:val="0"/>
          <w:caps w:val="0"/>
          <w:color w:val="000000"/>
          <w:spacing w:val="0"/>
          <w:sz w:val="32"/>
          <w:szCs w:val="32"/>
          <w:lang w:val="en-US" w:eastAsia="zh-CN"/>
        </w:rPr>
        <w:t>6.社会保障和就业支出：指反映单位退休人员支出。</w:t>
      </w:r>
    </w:p>
    <w:p w14:paraId="664C5F69">
      <w:pPr>
        <w:pStyle w:val="12"/>
        <w:keepNext w:val="0"/>
        <w:keepLines w:val="0"/>
        <w:pageBreakBefore w:val="0"/>
        <w:kinsoku/>
        <w:wordWrap/>
        <w:overflowPunct/>
        <w:topLinePunct w:val="0"/>
        <w:autoSpaceDE/>
        <w:autoSpaceDN/>
        <w:bidi w:val="0"/>
        <w:adjustRightInd/>
        <w:snapToGrid/>
        <w:spacing w:line="560" w:lineRule="exact"/>
        <w:ind w:left="0" w:leftChars="0" w:right="0" w:firstLine="560" w:firstLineChars="200"/>
        <w:jc w:val="both"/>
        <w:rPr>
          <w:rFonts w:hint="default"/>
          <w:lang w:val="en-US" w:eastAsia="zh-CN"/>
        </w:rPr>
      </w:pPr>
    </w:p>
    <w:p w14:paraId="1C13B64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0"/>
        <w:textAlignment w:val="auto"/>
        <w:rPr>
          <w:rFonts w:hint="default" w:ascii="仿宋_GB2312" w:hAnsi="sans-serif" w:eastAsia="仿宋_GB2312" w:cs="仿宋_GB2312"/>
          <w:i w:val="0"/>
          <w:caps w:val="0"/>
          <w:color w:val="000000"/>
          <w:spacing w:val="0"/>
          <w:sz w:val="32"/>
          <w:szCs w:val="32"/>
        </w:rPr>
      </w:pPr>
      <w:bookmarkStart w:id="7" w:name="_GoBack"/>
      <w:bookmarkEnd w:id="7"/>
    </w:p>
    <w:p w14:paraId="3C6BA7A7">
      <w:pPr>
        <w:keepNext w:val="0"/>
        <w:keepLines w:val="0"/>
        <w:pageBreakBefore w:val="0"/>
        <w:kinsoku/>
        <w:wordWrap/>
        <w:overflowPunct/>
        <w:topLinePunct w:val="0"/>
        <w:autoSpaceDE/>
        <w:autoSpaceDN/>
        <w:bidi w:val="0"/>
        <w:adjustRightInd/>
        <w:snapToGrid/>
        <w:spacing w:line="560" w:lineRule="exact"/>
        <w:ind w:left="0" w:leftChars="0" w:right="0"/>
      </w:pP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微软雅黑"/>
    <w:panose1 w:val="020B0500000000000000"/>
    <w:charset w:val="00"/>
    <w:family w:val="auto"/>
    <w:pitch w:val="default"/>
    <w:sig w:usb0="00000000" w:usb1="00000000" w:usb2="00000016" w:usb3="00000000" w:csb0="602E0107" w:csb1="00000000"/>
  </w:font>
  <w:font w:name="方正仿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sans-serif">
    <w:altName w:val="微软雅黑"/>
    <w:panose1 w:val="00000000000000000000"/>
    <w:charset w:val="00"/>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wYWY3MWE1M2NmMDgyNDEwMzdhODdkYWZmOGE5YzEifQ=="/>
  </w:docVars>
  <w:rsids>
    <w:rsidRoot w:val="00172A27"/>
    <w:rsid w:val="241412F8"/>
    <w:rsid w:val="2688481E"/>
    <w:rsid w:val="30AB49AF"/>
    <w:rsid w:val="35376194"/>
    <w:rsid w:val="3E505385"/>
    <w:rsid w:val="5B16523D"/>
    <w:rsid w:val="677414FA"/>
    <w:rsid w:val="6D21195D"/>
    <w:rsid w:val="6D392725"/>
    <w:rsid w:val="721064AC"/>
    <w:rsid w:val="721B1CC2"/>
    <w:rsid w:val="77905D1A"/>
    <w:rsid w:val="BF3D77B0"/>
    <w:rsid w:val="CFFB0A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pPr>
      <w:widowControl w:val="0"/>
      <w:suppressLineNumbers/>
      <w:suppressAutoHyphens/>
      <w:spacing w:before="120" w:after="120"/>
    </w:pPr>
    <w:rPr>
      <w:i/>
      <w:iCs/>
      <w:sz w:val="24"/>
      <w:szCs w:val="24"/>
    </w:rPr>
  </w:style>
  <w:style w:type="paragraph" w:styleId="3">
    <w:name w:val="index 5"/>
    <w:basedOn w:val="1"/>
    <w:next w:val="1"/>
    <w:qFormat/>
    <w:uiPriority w:val="0"/>
    <w:pPr>
      <w:ind w:left="1680"/>
    </w:pPr>
  </w:style>
  <w:style w:type="paragraph" w:styleId="4">
    <w:name w:val="Body Text"/>
    <w:basedOn w:val="1"/>
    <w:qFormat/>
    <w:uiPriority w:val="0"/>
    <w:pPr>
      <w:spacing w:before="0" w:after="140" w:line="276" w:lineRule="auto"/>
    </w:pPr>
  </w:style>
  <w:style w:type="paragraph" w:styleId="5">
    <w:name w:val="Plain Text"/>
    <w:basedOn w:val="1"/>
    <w:qFormat/>
    <w:uiPriority w:val="99"/>
    <w:rPr>
      <w:rFonts w:ascii="宋体" w:hAnsi="Courier New" w:cs="Courier New"/>
      <w:szCs w:val="21"/>
    </w:rPr>
  </w:style>
  <w:style w:type="paragraph" w:styleId="6">
    <w:name w:val="List"/>
    <w:basedOn w:val="4"/>
    <w:qFormat/>
    <w:uiPriority w:val="0"/>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章标题"/>
    <w:basedOn w:val="1"/>
    <w:next w:val="12"/>
    <w:qFormat/>
    <w:uiPriority w:val="0"/>
    <w:pPr>
      <w:spacing w:before="158" w:after="153" w:line="323" w:lineRule="atLeast"/>
      <w:ind w:right="-120"/>
      <w:jc w:val="center"/>
      <w:textAlignment w:val="baseline"/>
    </w:pPr>
    <w:rPr>
      <w:rFonts w:ascii="Times New Roman" w:hAnsi="Times New Roman" w:eastAsia="宋体" w:cs="Times New Roman"/>
      <w:color w:val="FF0000"/>
      <w:sz w:val="18"/>
    </w:rPr>
  </w:style>
  <w:style w:type="paragraph" w:customStyle="1" w:styleId="12">
    <w:name w:val="节标题"/>
    <w:basedOn w:val="1"/>
    <w:next w:val="1"/>
    <w:qFormat/>
    <w:uiPriority w:val="0"/>
    <w:pPr>
      <w:spacing w:line="289" w:lineRule="atLeast"/>
      <w:jc w:val="center"/>
      <w:textAlignment w:val="baseline"/>
    </w:pPr>
    <w:rPr>
      <w:rFonts w:ascii="Times New Roman" w:hAnsi="Times New Roman" w:eastAsia="宋体" w:cs="Times New Roman"/>
      <w:color w:val="000000"/>
      <w:sz w:val="28"/>
    </w:rPr>
  </w:style>
  <w:style w:type="character" w:customStyle="1" w:styleId="13">
    <w:name w:val="默认段落字体1"/>
    <w:qFormat/>
    <w:uiPriority w:val="0"/>
  </w:style>
  <w:style w:type="paragraph" w:customStyle="1" w:styleId="14">
    <w:name w:val="Index"/>
    <w:basedOn w:val="1"/>
    <w:qFormat/>
    <w:uiPriority w:val="0"/>
    <w:pPr>
      <w:widowControl w:val="0"/>
      <w:suppressLineNumbers/>
      <w:suppressAutoHyphens/>
    </w:pPr>
  </w:style>
  <w:style w:type="paragraph" w:customStyle="1" w:styleId="15">
    <w:name w:val="Heading"/>
    <w:basedOn w:val="1"/>
    <w:next w:val="4"/>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6">
    <w:name w:val="正文1"/>
    <w:qFormat/>
    <w:uiPriority w:val="0"/>
    <w:pPr>
      <w:widowControl w:val="0"/>
      <w:jc w:val="both"/>
    </w:pPr>
    <w:rPr>
      <w:rFonts w:ascii="Times New Roman" w:hAnsi="Times New Roman" w:eastAsia="Times New Roman" w:cs="Times New Roman"/>
      <w:sz w:val="32"/>
    </w:rPr>
  </w:style>
  <w:style w:type="character" w:customStyle="1" w:styleId="17">
    <w:name w:val="默认段落字体2"/>
    <w:qFormat/>
    <w:uiPriority w:val="0"/>
    <w:rPr>
      <w:sz w:val="22"/>
    </w:rPr>
  </w:style>
  <w:style w:type="paragraph" w:customStyle="1" w:styleId="18">
    <w:name w:val="常用样式（方正仿宋简）"/>
    <w:basedOn w:val="1"/>
    <w:qFormat/>
    <w:uiPriority w:val="0"/>
    <w:pPr>
      <w:spacing w:line="560" w:lineRule="exact"/>
      <w:ind w:firstLine="640" w:firstLineChars="200"/>
    </w:pPr>
    <w:rPr>
      <w:rFonts w:ascii="Times New Roman" w:hAnsi="Times New Roman" w:eastAsia="方正仿宋简体"/>
      <w:sz w:val="32"/>
      <w:szCs w:val="32"/>
    </w:rPr>
  </w:style>
  <w:style w:type="paragraph" w:customStyle="1" w:styleId="19">
    <w:name w:val="公文正文"/>
    <w:basedOn w:val="20"/>
    <w:qFormat/>
    <w:uiPriority w:val="0"/>
    <w:pPr>
      <w:ind w:firstLine="200" w:firstLineChars="200"/>
      <w:jc w:val="both"/>
    </w:pPr>
    <w:rPr>
      <w:rFonts w:ascii="Times New Roman" w:eastAsia="仿宋_GB2312"/>
      <w:sz w:val="32"/>
    </w:rPr>
  </w:style>
  <w:style w:type="paragraph" w:customStyle="1" w:styleId="20">
    <w:name w:val="公文标题"/>
    <w:basedOn w:val="1"/>
    <w:qFormat/>
    <w:uiPriority w:val="0"/>
    <w:pPr>
      <w:spacing w:line="580" w:lineRule="exact"/>
      <w:jc w:val="center"/>
    </w:pPr>
    <w:rPr>
      <w:rFonts w:ascii="方正小标宋简体" w:hAnsi="Times New Roman" w:eastAsia="方正小标宋简体"/>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8080</Words>
  <Characters>8424</Characters>
  <TotalTime>2</TotalTime>
  <ScaleCrop>false</ScaleCrop>
  <LinksUpToDate>false</LinksUpToDate>
  <CharactersWithSpaces>8438</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2018-11-27T09:47:00Z</dcterms:created>
  <dc:creator>user</dc:creator>
  <cp:lastModifiedBy>月の＇宇风</cp:lastModifiedBy>
  <dcterms:modified xsi:type="dcterms:W3CDTF">2025-07-17T02:04:52Z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7B121DDEC5294D858979F52D00B8ED6C_13</vt:lpwstr>
  </property>
</Properties>
</file>