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ED04B">
      <w:pPr>
        <w:widowControl/>
        <w:shd w:val="clear" w:color="auto" w:fill="FFFFFF"/>
        <w:jc w:val="center"/>
        <w:rPr>
          <w:rFonts w:cs="宋体" w:asciiTheme="majorEastAsia" w:hAnsiTheme="majorEastAsia" w:eastAsiaTheme="majorEastAsia"/>
          <w:color w:val="0D0D0D" w:themeColor="text1" w:themeTint="F2"/>
          <w:kern w:val="0"/>
          <w:sz w:val="48"/>
          <w:szCs w:val="48"/>
          <w14:textFill>
            <w14:solidFill>
              <w14:schemeClr w14:val="tx1">
                <w14:lumMod w14:val="95000"/>
                <w14:lumOff w14:val="5000"/>
              </w14:schemeClr>
            </w14:solidFill>
          </w14:textFill>
        </w:rPr>
      </w:pPr>
      <w:r>
        <w:rPr>
          <w:rFonts w:hint="eastAsia" w:cs="宋体" w:asciiTheme="majorEastAsia" w:hAnsiTheme="majorEastAsia" w:eastAsiaTheme="majorEastAsia"/>
          <w:b/>
          <w:bCs/>
          <w:color w:val="0D0D0D" w:themeColor="text1" w:themeTint="F2"/>
          <w:kern w:val="0"/>
          <w:sz w:val="48"/>
          <w:szCs w:val="48"/>
          <w14:textFill>
            <w14:solidFill>
              <w14:schemeClr w14:val="tx1">
                <w14:lumMod w14:val="95000"/>
                <w14:lumOff w14:val="5000"/>
              </w14:schemeClr>
            </w14:solidFill>
          </w14:textFill>
        </w:rPr>
        <w:t>遂宁市明月小学校</w:t>
      </w:r>
      <w:r>
        <w:rPr>
          <w:rFonts w:hint="eastAsia" w:cs="宋体" w:asciiTheme="majorEastAsia" w:hAnsiTheme="majorEastAsia" w:eastAsiaTheme="majorEastAsia"/>
          <w:b/>
          <w:bCs/>
          <w:color w:val="0D0D0D" w:themeColor="text1" w:themeTint="F2"/>
          <w:kern w:val="0"/>
          <w:sz w:val="48"/>
          <w:szCs w:val="48"/>
          <w14:textFill>
            <w14:solidFill>
              <w14:schemeClr w14:val="tx1">
                <w14:lumMod w14:val="95000"/>
                <w14:lumOff w14:val="5000"/>
              </w14:schemeClr>
            </w14:solidFill>
          </w14:textFill>
        </w:rPr>
        <w:br w:type="textWrapping"/>
      </w:r>
      <w:r>
        <w:rPr>
          <w:rFonts w:hint="eastAsia" w:cs="宋体" w:asciiTheme="majorEastAsia" w:hAnsiTheme="majorEastAsia" w:eastAsiaTheme="majorEastAsia"/>
          <w:b/>
          <w:bCs/>
          <w:color w:val="0D0D0D" w:themeColor="text1" w:themeTint="F2"/>
          <w:kern w:val="0"/>
          <w:sz w:val="48"/>
          <w:szCs w:val="48"/>
          <w14:textFill>
            <w14:solidFill>
              <w14:schemeClr w14:val="tx1">
                <w14:lumMod w14:val="95000"/>
                <w14:lumOff w14:val="5000"/>
              </w14:schemeClr>
            </w14:solidFill>
          </w14:textFill>
        </w:rPr>
        <w:t>202</w:t>
      </w:r>
      <w:r>
        <w:rPr>
          <w:rFonts w:hint="eastAsia" w:cs="宋体" w:asciiTheme="majorEastAsia" w:hAnsiTheme="majorEastAsia" w:eastAsiaTheme="majorEastAsia"/>
          <w:b/>
          <w:bCs/>
          <w:color w:val="0D0D0D" w:themeColor="text1" w:themeTint="F2"/>
          <w:kern w:val="0"/>
          <w:sz w:val="48"/>
          <w:szCs w:val="48"/>
          <w:lang w:val="en-US" w:eastAsia="zh-CN"/>
          <w14:textFill>
            <w14:solidFill>
              <w14:schemeClr w14:val="tx1">
                <w14:lumMod w14:val="95000"/>
                <w14:lumOff w14:val="5000"/>
              </w14:schemeClr>
            </w14:solidFill>
          </w14:textFill>
        </w:rPr>
        <w:t>4</w:t>
      </w:r>
      <w:r>
        <w:rPr>
          <w:rFonts w:hint="eastAsia" w:cs="宋体" w:asciiTheme="majorEastAsia" w:hAnsiTheme="majorEastAsia" w:eastAsiaTheme="majorEastAsia"/>
          <w:b/>
          <w:bCs/>
          <w:color w:val="0D0D0D" w:themeColor="text1" w:themeTint="F2"/>
          <w:kern w:val="0"/>
          <w:sz w:val="48"/>
          <w:szCs w:val="48"/>
          <w14:textFill>
            <w14:solidFill>
              <w14:schemeClr w14:val="tx1">
                <w14:lumMod w14:val="95000"/>
                <w14:lumOff w14:val="5000"/>
              </w14:schemeClr>
            </w14:solidFill>
          </w14:textFill>
        </w:rPr>
        <w:t>年部门预算</w:t>
      </w:r>
    </w:p>
    <w:p w14:paraId="38A06670">
      <w:pPr>
        <w:widowControl/>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目录</w:t>
      </w:r>
      <w:r>
        <w:rPr>
          <w:rFonts w:hint="eastAsia" w:cs="宋体" w:asciiTheme="minorEastAsia" w:hAnsiTheme="minorEastAsia"/>
          <w:b/>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第一部分202</w:t>
      </w:r>
      <w:r>
        <w:rPr>
          <w:rFonts w:hint="eastAsia" w:cs="宋体" w:asciiTheme="minorEastAsia" w:hAnsiTheme="minorEastAsia"/>
          <w:b/>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4</w:t>
      </w: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年部门预算编制说明</w:t>
      </w:r>
      <w:r>
        <w:rPr>
          <w:rFonts w:hint="eastAsia" w:cs="宋体" w:asciiTheme="minorEastAsia" w:hAnsiTheme="minorEastAsia"/>
          <w:b/>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一、基本职能及主要工作</w:t>
      </w:r>
      <w:r>
        <w:rPr>
          <w:rFonts w:hint="eastAsia" w:cs="宋体" w:asciiTheme="minorEastAsia" w:hAnsiTheme="minorEastAsia"/>
          <w:b/>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二、部门预算单位构成</w:t>
      </w:r>
      <w:r>
        <w:rPr>
          <w:rFonts w:hint="eastAsia" w:cs="宋体" w:asciiTheme="minorEastAsia" w:hAnsiTheme="minorEastAsia"/>
          <w:b/>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三、收支预算情况说明</w:t>
      </w:r>
      <w:r>
        <w:rPr>
          <w:rFonts w:hint="eastAsia" w:cs="宋体" w:asciiTheme="minorEastAsia" w:hAnsiTheme="minorEastAsia"/>
          <w:b/>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四、财政拨款收支预算情况说明</w:t>
      </w:r>
      <w:r>
        <w:rPr>
          <w:rFonts w:hint="eastAsia" w:cs="宋体" w:asciiTheme="minorEastAsia" w:hAnsiTheme="minorEastAsia"/>
          <w:b/>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五、一般公共预算当年拨款情况说明</w:t>
      </w:r>
      <w:r>
        <w:rPr>
          <w:rFonts w:hint="eastAsia" w:cs="宋体" w:asciiTheme="minorEastAsia" w:hAnsiTheme="minorEastAsia"/>
          <w:b/>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六、一般公共预算基本支出情况说明</w:t>
      </w:r>
      <w:r>
        <w:rPr>
          <w:rFonts w:hint="eastAsia" w:cs="宋体" w:asciiTheme="minorEastAsia" w:hAnsiTheme="minorEastAsia"/>
          <w:b/>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七、“三公”经费财政拨款预算安排情况说明</w:t>
      </w:r>
      <w:r>
        <w:rPr>
          <w:rFonts w:hint="eastAsia" w:cs="宋体" w:asciiTheme="minorEastAsia" w:hAnsiTheme="minorEastAsia"/>
          <w:b/>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八、“会议费”、“培训费”、“差旅费”财政拨款预算安排情况说明</w:t>
      </w:r>
      <w:r>
        <w:rPr>
          <w:rFonts w:hint="eastAsia" w:cs="宋体" w:asciiTheme="minorEastAsia" w:hAnsiTheme="minorEastAsia"/>
          <w:b/>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九、政府性基金预算支出情况说明</w:t>
      </w:r>
      <w:r>
        <w:rPr>
          <w:rFonts w:hint="eastAsia" w:cs="宋体" w:asciiTheme="minorEastAsia" w:hAnsiTheme="minorEastAsia"/>
          <w:b/>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十、国有资本经营预算支出情况说明</w:t>
      </w:r>
      <w:r>
        <w:rPr>
          <w:rFonts w:hint="eastAsia" w:cs="宋体" w:asciiTheme="minorEastAsia" w:hAnsiTheme="minorEastAsia"/>
          <w:b/>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十一、其他重要事项的情况说明</w:t>
      </w:r>
    </w:p>
    <w:p w14:paraId="65F4A8E1">
      <w:pPr>
        <w:widowControl/>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十二、名词解释</w:t>
      </w:r>
      <w:r>
        <w:rPr>
          <w:rFonts w:hint="eastAsia" w:cs="宋体" w:asciiTheme="minorEastAsia" w:hAnsiTheme="minorEastAsia"/>
          <w:b/>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第二部分2023年部门预算报表表</w:t>
      </w:r>
    </w:p>
    <w:p w14:paraId="15680726">
      <w:pPr>
        <w:widowControl/>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1. 部门收支总表</w:t>
      </w:r>
    </w:p>
    <w:p w14:paraId="14DDF3FE">
      <w:pPr>
        <w:widowControl/>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表1-1. 部门收入总表</w:t>
      </w:r>
    </w:p>
    <w:p w14:paraId="66CE219C">
      <w:pPr>
        <w:widowControl/>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表1-2. 部门支出总表</w:t>
      </w:r>
    </w:p>
    <w:p w14:paraId="2F259B85">
      <w:pPr>
        <w:widowControl/>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表2. 财政拨款收支预算总表</w:t>
      </w:r>
    </w:p>
    <w:p w14:paraId="13722044">
      <w:pPr>
        <w:widowControl/>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表2-1. 财政拨款支出预算表（政府经济分类科目）</w:t>
      </w:r>
    </w:p>
    <w:p w14:paraId="5CDB7633">
      <w:pPr>
        <w:widowControl/>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表3. 一般公共预算支出预算表</w:t>
      </w:r>
    </w:p>
    <w:p w14:paraId="21CBD15E">
      <w:pPr>
        <w:widowControl/>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表3-1. 一般公共预算基本支出预算表</w:t>
      </w:r>
    </w:p>
    <w:p w14:paraId="23A607D7">
      <w:pPr>
        <w:widowControl/>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表3-2. 一般公共预算项目支出预算表</w:t>
      </w:r>
    </w:p>
    <w:p w14:paraId="1D279A83">
      <w:pPr>
        <w:widowControl/>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表3-3. 一般公共预算“三公”经费支出预算表</w:t>
      </w:r>
    </w:p>
    <w:p w14:paraId="545ECD5B">
      <w:pPr>
        <w:widowControl/>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表4. 政府性基金支出预算表</w:t>
      </w:r>
    </w:p>
    <w:p w14:paraId="6DDE9709">
      <w:pPr>
        <w:widowControl/>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表4-1. 政府性基金预算“三公”经费支出预算表</w:t>
      </w:r>
    </w:p>
    <w:p w14:paraId="63B5985B">
      <w:pPr>
        <w:widowControl/>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表5. 国有资本经营预算支出预算表</w:t>
      </w:r>
    </w:p>
    <w:p w14:paraId="416BBF7B">
      <w:pPr>
        <w:widowControl/>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p>
    <w:p w14:paraId="1078E8A2">
      <w:pPr>
        <w:widowControl/>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p>
    <w:p w14:paraId="07B0168D">
      <w:pPr>
        <w:widowControl/>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p>
    <w:p w14:paraId="5A9864D9">
      <w:pPr>
        <w:widowControl/>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p>
    <w:p w14:paraId="76B2E56B">
      <w:pPr>
        <w:widowControl/>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p>
    <w:p w14:paraId="30C6575A">
      <w:pPr>
        <w:widowControl/>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p>
    <w:p w14:paraId="200FA55F">
      <w:pPr>
        <w:widowControl/>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p>
    <w:p w14:paraId="1CD0E697">
      <w:pPr>
        <w:widowControl/>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p>
    <w:p w14:paraId="24E6BC35">
      <w:pPr>
        <w:widowControl/>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p>
    <w:p w14:paraId="3DC5925F">
      <w:pPr>
        <w:widowControl/>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p>
    <w:p w14:paraId="2181F17D">
      <w:pPr>
        <w:widowControl/>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p>
    <w:p w14:paraId="45B16BED">
      <w:pPr>
        <w:widowControl/>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p>
    <w:p w14:paraId="763DC64B">
      <w:pPr>
        <w:widowControl/>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p>
    <w:p w14:paraId="4E07A48B">
      <w:pPr>
        <w:widowControl/>
        <w:jc w:val="left"/>
        <w:rPr>
          <w:rFonts w:cs="宋体" w:asciiTheme="minorEastAsia" w:hAnsiTheme="minorEastAsia"/>
          <w:b/>
          <w:color w:val="0D0D0D" w:themeColor="text1" w:themeTint="F2"/>
          <w:kern w:val="0"/>
          <w:sz w:val="28"/>
          <w:szCs w:val="28"/>
          <w14:textFill>
            <w14:solidFill>
              <w14:schemeClr w14:val="tx1">
                <w14:lumMod w14:val="95000"/>
                <w14:lumOff w14:val="5000"/>
              </w14:schemeClr>
            </w14:solidFill>
          </w14:textFill>
        </w:rPr>
      </w:pPr>
    </w:p>
    <w:p w14:paraId="773FA9EE">
      <w:pPr>
        <w:widowControl/>
        <w:shd w:val="clear" w:color="auto" w:fill="FFFFFF"/>
        <w:jc w:val="center"/>
        <w:rPr>
          <w:rFonts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pP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遂宁经济技术开发区明月小学校</w:t>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202</w:t>
      </w:r>
      <w:r>
        <w:rPr>
          <w:rFonts w:hint="eastAsia" w:cs="宋体" w:asciiTheme="minorEastAsia" w:hAnsiTheme="minorEastAsia"/>
          <w:b/>
          <w:bCs/>
          <w:color w:val="0D0D0D" w:themeColor="text1" w:themeTint="F2"/>
          <w:kern w:val="0"/>
          <w:sz w:val="28"/>
          <w:szCs w:val="28"/>
          <w:lang w:val="en-US" w:eastAsia="zh-CN"/>
          <w14:textFill>
            <w14:solidFill>
              <w14:schemeClr w14:val="tx1">
                <w14:lumMod w14:val="95000"/>
                <w14:lumOff w14:val="5000"/>
              </w14:schemeClr>
            </w14:solidFill>
          </w14:textFill>
        </w:rPr>
        <w:t>4</w:t>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年部门预算编制说明</w:t>
      </w:r>
    </w:p>
    <w:p w14:paraId="084D9214">
      <w:pPr>
        <w:pStyle w:val="10"/>
        <w:widowControl/>
        <w:numPr>
          <w:ilvl w:val="0"/>
          <w:numId w:val="1"/>
        </w:numPr>
        <w:ind w:firstLineChars="0"/>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基本职能及主要工作</w:t>
      </w:r>
    </w:p>
    <w:p w14:paraId="5B3C5E67">
      <w:pPr>
        <w:widowControl/>
        <w:jc w:val="left"/>
        <w:rPr>
          <w:rFonts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pP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（一） 明月小学职能简介</w:t>
      </w:r>
    </w:p>
    <w:p w14:paraId="28C898A7">
      <w:pPr>
        <w:pStyle w:val="10"/>
        <w:widowControl/>
        <w:ind w:left="390" w:firstLine="0" w:firstLineChars="0"/>
        <w:jc w:val="left"/>
        <w:rPr>
          <w:rFonts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pP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明月小学认真贯彻国家教育方针,全面实施素质教育,坚持文化立校、科研兴校、制度建校、服务强校，全面提高教育、教学质量。教育要面向全体学生，面向学生的每一个方面，抓好青少年思想道德、文化知识、劳动技能和身体心理素质的培养和提高，促进学生全面健康发展。</w:t>
      </w:r>
    </w:p>
    <w:p w14:paraId="6B084A70">
      <w:pPr>
        <w:pStyle w:val="10"/>
        <w:widowControl/>
        <w:ind w:left="390" w:firstLine="0" w:firstLineChars="0"/>
        <w:jc w:val="left"/>
        <w:rPr>
          <w:rFonts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pP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（二）明月小学202</w:t>
      </w:r>
      <w:r>
        <w:rPr>
          <w:rFonts w:hint="eastAsia" w:cs="宋体" w:asciiTheme="minorEastAsia" w:hAnsiTheme="minorEastAsia"/>
          <w:b/>
          <w:bCs/>
          <w:color w:val="0D0D0D" w:themeColor="text1" w:themeTint="F2"/>
          <w:kern w:val="0"/>
          <w:sz w:val="28"/>
          <w:szCs w:val="28"/>
          <w:lang w:val="en-US" w:eastAsia="zh-CN"/>
          <w14:textFill>
            <w14:solidFill>
              <w14:schemeClr w14:val="tx1">
                <w14:lumMod w14:val="95000"/>
                <w14:lumOff w14:val="5000"/>
              </w14:schemeClr>
            </w14:solidFill>
          </w14:textFill>
        </w:rPr>
        <w:t>4</w:t>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年重点工作</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1、抓好教学常规工作，努力提高教学质量。</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2、做好安全教育与宣传工作。</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二、部门预算单位构成</w:t>
      </w:r>
      <w:r>
        <w:rPr>
          <w:rFonts w:hint="eastAsia" w:cs="宋体" w:asciiTheme="minorEastAsia" w:hAnsiTheme="minorEastAsia"/>
          <w:b/>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明月小学是一所义务教育小学，共有学生</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四</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百余名。我校属全额拨款事业单位，现有专业技术人员4</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2</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人。</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三、收支预算情况说明</w:t>
      </w:r>
      <w:r>
        <w:rPr>
          <w:rFonts w:hint="eastAsia" w:cs="宋体" w:asciiTheme="minorEastAsia" w:hAnsiTheme="minorEastAsia"/>
          <w:b/>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按照综合预算的原则，明月小学所有收入和支出均纳入部门预算管理。202</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4</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年财政收入预算总额为</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627.39</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万元，其中：当年财政拨款收入</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627.39</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万元。相应安排支出预算</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627.39</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万元，支出包括：教育支出</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469.15</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万元，社会保障和就业支出</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74.30</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万元，医疗卫生支出</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31.76</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万元，住房保障支出</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52.18</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万元。202</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4</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年收支总预算</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627.39</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万元，较202</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3</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年收支预算总数</w:t>
      </w:r>
      <w:bookmarkStart w:id="0" w:name="_Hlk45890722"/>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减少3.41</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万元，主要是</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减少</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人员经费。</w:t>
      </w:r>
      <w:bookmarkEnd w:id="0"/>
    </w:p>
    <w:p w14:paraId="743E0D08">
      <w:pPr>
        <w:pStyle w:val="10"/>
        <w:widowControl/>
        <w:ind w:left="390" w:firstLine="0" w:firstLineChars="0"/>
        <w:jc w:val="left"/>
        <w:rPr>
          <w:rFonts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pP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（一）收入预算情况</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明月小学202</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4</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年收入预算</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627.39</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万元，一般公共预算拨款收入</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627.39</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万元，占100%。</w:t>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（二）支出预算情况</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明月小学202</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4</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年支出预算</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627.39</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万元，其中：基本支出</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581.07</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万元，占9</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3</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%；项目支出</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46.32</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万元，占</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7</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四、财政拨款收支预算情况说明</w:t>
      </w:r>
      <w:r>
        <w:rPr>
          <w:rFonts w:hint="eastAsia" w:cs="宋体" w:asciiTheme="minorEastAsia" w:hAnsiTheme="minorEastAsia"/>
          <w:b/>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明月小学202</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4</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年财政拨款收支总预算</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627.39</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元，较202</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3</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年收支预算总数</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减少3.41万</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元，</w:t>
      </w:r>
      <w:bookmarkStart w:id="1" w:name="_Hlk45891464"/>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主要是</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减少</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人员经费。</w:t>
      </w:r>
      <w:bookmarkEnd w:id="1"/>
    </w:p>
    <w:p w14:paraId="3F1D03CC">
      <w:pPr>
        <w:widowControl/>
        <w:ind w:left="420" w:leftChars="200"/>
        <w:jc w:val="left"/>
        <w:rPr>
          <w:rFonts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pP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收入包括：本年一般公共预算拨款收入</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627.39</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元。支出包括：教育支出</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469.15</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万元，社会保障和就业支出</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74.30</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万元，医疗卫生支出</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31.76</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万元，住房保障支出</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52.18</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五、一般公共预算当年拨款情况说明</w:t>
      </w:r>
      <w:r>
        <w:rPr>
          <w:rFonts w:hint="eastAsia" w:cs="宋体" w:asciiTheme="minorEastAsia" w:hAnsiTheme="minorEastAsia"/>
          <w:b/>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（一）一般公共预算当年拨款规模变化情况</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明月小学202</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4</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年一般公共预算当年拨款</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627.39</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万元，较202</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3</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年预算数</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减少3.41</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万元。主要是</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减少</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人员经费。</w:t>
      </w:r>
    </w:p>
    <w:p w14:paraId="2C91795A">
      <w:pPr>
        <w:widowControl/>
        <w:jc w:val="left"/>
        <w:rPr>
          <w:rFonts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pP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（二）一般公共预算当年拨款结构情况</w:t>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教育支出</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469.15</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万元，占</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75</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%；社会保障和就业支出</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74.30</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万元，占12%；医疗卫生支出</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31.76</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万元，占</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5</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%；住房保障支出</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52.18</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元,占8%。</w:t>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（三）一般公共预算当年拨款具体使用情况</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我校预算安排支出主要用于保障学校正常运转、完成日常工作任务以及承担全区财政事业发展相关工作。</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基本支出，是用于保障学校正常运转的日常支出，包括基本工资、津贴补贴、其他社会保障缴费、绩效工资、养老保险缴费、住房公积金等人员经费以及办公费、印刷费、水电费、办公设备购置等日常公用经费。</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项目支出，是用于保障学校为完成特定的行政工作任务或事业发展目标，用于专项业务工作的经费支出。</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按支出功能分类主要用于以下方面:</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1.明月小学教育支出</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469.15</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主要用于学校基本工资等人员经费、日常公用经费以及为完成特定的行政工作任务或事业发展目标而安排的年度项目支出，主要包括大平台与运行维护费、财政票据印制、预决算编制软件及运行维护等方面支出。</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2. 明月小学社会保障和就业支出</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74.30</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万元，主要用于学校离退人员医疗和办公支出，在职教师缴纳的基本医疗保险等支出。</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3. 明月小学医疗卫生支出</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31.76</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万元，主要用于学校缴纳的基本医疗保险等支出。</w:t>
      </w:r>
    </w:p>
    <w:p w14:paraId="696A63EC">
      <w:pPr>
        <w:widowControl/>
        <w:jc w:val="left"/>
        <w:rPr>
          <w:rFonts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pP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4.明月小学住房保障支出</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52.18</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万元，主要用于学校缴纳住房公积金支出。</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六、一般公共预算基本支出情况说明</w:t>
      </w:r>
      <w:r>
        <w:rPr>
          <w:rFonts w:hint="eastAsia" w:cs="宋体" w:asciiTheme="minorEastAsia" w:hAnsiTheme="minorEastAsia"/>
          <w:b/>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明月小学202</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4</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年一般公共预算基本支出</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581.07</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万元，其中：</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人员经费</w:t>
      </w:r>
      <w:r>
        <w:rPr>
          <w:rFonts w:hint="eastAsia" w:cs="宋体" w:asciiTheme="minorEastAsia" w:hAnsiTheme="minorEastAsia"/>
          <w:color w:val="0D0D0D" w:themeColor="text1" w:themeTint="F2"/>
          <w:kern w:val="0"/>
          <w:sz w:val="28"/>
          <w:szCs w:val="28"/>
          <w:lang w:val="en-US" w:eastAsia="zh-CN"/>
          <w14:textFill>
            <w14:solidFill>
              <w14:schemeClr w14:val="tx1">
                <w14:lumMod w14:val="95000"/>
                <w14:lumOff w14:val="5000"/>
              </w14:schemeClr>
            </w14:solidFill>
          </w14:textFill>
        </w:rPr>
        <w:t>560.19</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t>万</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元，主要包括：基本工资、津贴补贴、社会保险缴费、绩效工资、机关事业单位基本养老保险缴费、住房公积金等。</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公用经费</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20.88</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万元，主要包括：办公费、印刷费、水费、电费、邮电费、差旅费、维修（护）费、会议费、培训费、劳务费、工会经费、福利费、其他交通费、其他商品和服务支出。</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七、“三公”经费财政拨款预算安排情况说明</w:t>
      </w:r>
      <w:r>
        <w:rPr>
          <w:rFonts w:hint="eastAsia" w:cs="宋体" w:asciiTheme="minorEastAsia" w:hAnsiTheme="minorEastAsia"/>
          <w:b/>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明月小学202</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4</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年“三公”经费财政拨款预算数0万元，其中：因公出国（境）经费0万元，公务接待费0万元，公务用车购置及运行维护费0万元。</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（一）因公出国（境）经费较202</w:t>
      </w:r>
      <w:r>
        <w:rPr>
          <w:rFonts w:hint="eastAsia" w:cs="宋体" w:asciiTheme="minorEastAsia" w:hAnsiTheme="minorEastAsia"/>
          <w:b/>
          <w:bCs/>
          <w:color w:val="0D0D0D" w:themeColor="text1" w:themeTint="F2"/>
          <w:kern w:val="0"/>
          <w:sz w:val="28"/>
          <w:szCs w:val="28"/>
          <w:lang w:val="en-US" w:eastAsia="zh-CN"/>
          <w14:textFill>
            <w14:solidFill>
              <w14:schemeClr w14:val="tx1">
                <w14:lumMod w14:val="95000"/>
                <w14:lumOff w14:val="5000"/>
              </w14:schemeClr>
            </w14:solidFill>
          </w14:textFill>
        </w:rPr>
        <w:t>3</w:t>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年预算</w:t>
      </w:r>
      <w:r>
        <w:rPr>
          <w:rFonts w:hint="eastAsia" w:cs="宋体" w:asciiTheme="minorEastAsia" w:hAnsiTheme="minorEastAsia"/>
          <w:b/>
          <w:bCs/>
          <w:color w:val="0D0D0D" w:themeColor="text1" w:themeTint="F2"/>
          <w:kern w:val="0"/>
          <w:sz w:val="28"/>
          <w:szCs w:val="28"/>
          <w:u w:val="single"/>
          <w14:textFill>
            <w14:solidFill>
              <w14:schemeClr w14:val="tx1">
                <w14:lumMod w14:val="95000"/>
                <w14:lumOff w14:val="5000"/>
              </w14:schemeClr>
            </w14:solidFill>
          </w14:textFill>
        </w:rPr>
        <w:t>增长0</w:t>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。主要原因是202</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1</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年和202</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2</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年预算中无因公出国（境）经费财政拨款。</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（二）公务接待费较202</w:t>
      </w:r>
      <w:r>
        <w:rPr>
          <w:rFonts w:hint="eastAsia" w:cs="宋体" w:asciiTheme="minorEastAsia" w:hAnsiTheme="minorEastAsia"/>
          <w:b/>
          <w:bCs/>
          <w:color w:val="0D0D0D" w:themeColor="text1" w:themeTint="F2"/>
          <w:kern w:val="0"/>
          <w:sz w:val="28"/>
          <w:szCs w:val="28"/>
          <w:lang w:val="en-US" w:eastAsia="zh-CN"/>
          <w14:textFill>
            <w14:solidFill>
              <w14:schemeClr w14:val="tx1">
                <w14:lumMod w14:val="95000"/>
                <w14:lumOff w14:val="5000"/>
              </w14:schemeClr>
            </w14:solidFill>
          </w14:textFill>
        </w:rPr>
        <w:t>3</w:t>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年预算</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 </w:t>
      </w:r>
      <w:r>
        <w:rPr>
          <w:rFonts w:hint="eastAsia" w:cs="宋体" w:asciiTheme="minorEastAsia" w:hAnsiTheme="minorEastAsia"/>
          <w:b/>
          <w:bCs/>
          <w:color w:val="0D0D0D" w:themeColor="text1" w:themeTint="F2"/>
          <w:kern w:val="0"/>
          <w:sz w:val="28"/>
          <w:szCs w:val="28"/>
          <w:u w:val="single"/>
          <w14:textFill>
            <w14:solidFill>
              <w14:schemeClr w14:val="tx1">
                <w14:lumMod w14:val="95000"/>
                <w14:lumOff w14:val="5000"/>
              </w14:schemeClr>
            </w14:solidFill>
          </w14:textFill>
        </w:rPr>
        <w:t>增长0</w:t>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主要原因是202</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1</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年和202</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2</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年预算中无公务接待费财政拨款。</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（三）公务用车购置及运行维护费较202</w:t>
      </w:r>
      <w:r>
        <w:rPr>
          <w:rFonts w:hint="eastAsia" w:cs="宋体" w:asciiTheme="minorEastAsia" w:hAnsiTheme="minorEastAsia"/>
          <w:b/>
          <w:bCs/>
          <w:color w:val="0D0D0D" w:themeColor="text1" w:themeTint="F2"/>
          <w:kern w:val="0"/>
          <w:sz w:val="28"/>
          <w:szCs w:val="28"/>
          <w:lang w:val="en-US" w:eastAsia="zh-CN"/>
          <w14:textFill>
            <w14:solidFill>
              <w14:schemeClr w14:val="tx1">
                <w14:lumMod w14:val="95000"/>
                <w14:lumOff w14:val="5000"/>
              </w14:schemeClr>
            </w14:solidFill>
          </w14:textFill>
        </w:rPr>
        <w:t>3</w:t>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年预算</w:t>
      </w:r>
      <w:r>
        <w:rPr>
          <w:rFonts w:hint="eastAsia" w:cs="宋体" w:asciiTheme="minorEastAsia" w:hAnsiTheme="minorEastAsia"/>
          <w:b/>
          <w:bCs/>
          <w:color w:val="0D0D0D" w:themeColor="text1" w:themeTint="F2"/>
          <w:kern w:val="0"/>
          <w:sz w:val="28"/>
          <w:szCs w:val="28"/>
          <w:u w:val="single"/>
          <w14:textFill>
            <w14:solidFill>
              <w14:schemeClr w14:val="tx1">
                <w14:lumMod w14:val="95000"/>
                <w14:lumOff w14:val="5000"/>
              </w14:schemeClr>
            </w14:solidFill>
          </w14:textFill>
        </w:rPr>
        <w:t>增长</w:t>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0%。</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部门现有公务用车0辆，其中：轿车0辆，旅行车（含商务车）0辆，越野车0辆，大型客、货车0辆。</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202</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4</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年未安排公务用车购置费。</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202</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4</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年安排公务用车运行维护费0元。</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八、“会议费”、“培训费”、“差旅费”财政拨款预算安排情况说明</w:t>
      </w:r>
      <w:r>
        <w:rPr>
          <w:rFonts w:hint="eastAsia" w:cs="宋体" w:asciiTheme="minorEastAsia" w:hAnsiTheme="minorEastAsia"/>
          <w:b/>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明月小学202</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4</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年“会议费”、“培训费”、“差旅费”财政拨款预算数0元，其中：会议费0元，培训费0元，差旅费0元。</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（一）会议费较202</w:t>
      </w:r>
      <w:r>
        <w:rPr>
          <w:rFonts w:hint="eastAsia" w:cs="宋体" w:asciiTheme="minorEastAsia" w:hAnsiTheme="minorEastAsia"/>
          <w:b/>
          <w:bCs/>
          <w:color w:val="0D0D0D" w:themeColor="text1" w:themeTint="F2"/>
          <w:kern w:val="0"/>
          <w:sz w:val="28"/>
          <w:szCs w:val="28"/>
          <w:lang w:val="en-US" w:eastAsia="zh-CN"/>
          <w14:textFill>
            <w14:solidFill>
              <w14:schemeClr w14:val="tx1">
                <w14:lumMod w14:val="95000"/>
                <w14:lumOff w14:val="5000"/>
              </w14:schemeClr>
            </w14:solidFill>
          </w14:textFill>
        </w:rPr>
        <w:t>3</w:t>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年预算增长0%。</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主要原因是明月小学2021、2022年均无会议费。</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（二）培训费较202</w:t>
      </w:r>
      <w:r>
        <w:rPr>
          <w:rFonts w:hint="eastAsia" w:cs="宋体" w:asciiTheme="minorEastAsia" w:hAnsiTheme="minorEastAsia"/>
          <w:b/>
          <w:bCs/>
          <w:color w:val="0D0D0D" w:themeColor="text1" w:themeTint="F2"/>
          <w:kern w:val="0"/>
          <w:sz w:val="28"/>
          <w:szCs w:val="28"/>
          <w:lang w:val="en-US" w:eastAsia="zh-CN"/>
          <w14:textFill>
            <w14:solidFill>
              <w14:schemeClr w14:val="tx1">
                <w14:lumMod w14:val="95000"/>
                <w14:lumOff w14:val="5000"/>
              </w14:schemeClr>
            </w14:solidFill>
          </w14:textFill>
        </w:rPr>
        <w:t>3</w:t>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年预算增长0%。</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主要原因是明月小学2021、2022年均无培训费。</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（三）差旅费较202</w:t>
      </w:r>
      <w:r>
        <w:rPr>
          <w:rFonts w:hint="eastAsia" w:cs="宋体" w:asciiTheme="minorEastAsia" w:hAnsiTheme="minorEastAsia"/>
          <w:b/>
          <w:bCs/>
          <w:color w:val="0D0D0D" w:themeColor="text1" w:themeTint="F2"/>
          <w:kern w:val="0"/>
          <w:sz w:val="28"/>
          <w:szCs w:val="28"/>
          <w:lang w:val="en-US" w:eastAsia="zh-CN"/>
          <w14:textFill>
            <w14:solidFill>
              <w14:schemeClr w14:val="tx1">
                <w14:lumMod w14:val="95000"/>
                <w14:lumOff w14:val="5000"/>
              </w14:schemeClr>
            </w14:solidFill>
          </w14:textFill>
        </w:rPr>
        <w:t>3</w:t>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年预算增长0%。</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主要原因是明月小学2021、2022年均无差旅费。</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九、政府性基金预算支出情况说明</w:t>
      </w:r>
      <w:r>
        <w:rPr>
          <w:rFonts w:hint="eastAsia" w:cs="宋体" w:asciiTheme="minorEastAsia" w:hAnsiTheme="minorEastAsia"/>
          <w:b/>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明月小学202</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4</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年政府性基金预算支出0元。</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明月小学202</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4</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年没有使用政府性基金预算拨款安排的支出。</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十、国有资本经营预算支出情况说明</w:t>
      </w:r>
      <w:r>
        <w:rPr>
          <w:rFonts w:hint="eastAsia" w:cs="宋体" w:asciiTheme="minorEastAsia" w:hAnsiTheme="minorEastAsia"/>
          <w:b/>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明月小学202</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4</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年国有资本经营预算支出0元。</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明月小学202</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4</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年没有使用国有资本经营预算拨款安排的支出。</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十一、其他重要事项的情况说明</w:t>
      </w:r>
      <w:r>
        <w:rPr>
          <w:rFonts w:hint="eastAsia" w:cs="宋体" w:asciiTheme="minorEastAsia" w:hAnsiTheme="minorEastAsia"/>
          <w:b/>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（一）机关运行经费</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202</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4</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年，明月小学的机关运行经费财政拨款预算为0元，较202</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3</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年预算</w:t>
      </w:r>
      <w:r>
        <w:rPr>
          <w:rFonts w:hint="eastAsia" w:cs="宋体" w:asciiTheme="minorEastAsia" w:hAnsiTheme="minorEastAsia"/>
          <w:color w:val="0D0D0D" w:themeColor="text1" w:themeTint="F2"/>
          <w:kern w:val="0"/>
          <w:sz w:val="28"/>
          <w:szCs w:val="28"/>
          <w:u w:val="single"/>
          <w:shd w:val="clear" w:color="auto" w:fill="FFFFFF"/>
          <w14:textFill>
            <w14:solidFill>
              <w14:schemeClr w14:val="tx1">
                <w14:lumMod w14:val="95000"/>
                <w14:lumOff w14:val="5000"/>
              </w14:schemeClr>
            </w14:solidFill>
          </w14:textFill>
        </w:rPr>
        <w:t>增加</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0元，</w:t>
      </w:r>
      <w:r>
        <w:rPr>
          <w:rFonts w:hint="eastAsia" w:cs="宋体" w:asciiTheme="minorEastAsia" w:hAnsiTheme="minorEastAsia"/>
          <w:color w:val="0D0D0D" w:themeColor="text1" w:themeTint="F2"/>
          <w:kern w:val="0"/>
          <w:sz w:val="28"/>
          <w:szCs w:val="28"/>
          <w:u w:val="single"/>
          <w:shd w:val="clear" w:color="auto" w:fill="FFFFFF"/>
          <w14:textFill>
            <w14:solidFill>
              <w14:schemeClr w14:val="tx1">
                <w14:lumMod w14:val="95000"/>
                <w14:lumOff w14:val="5000"/>
              </w14:schemeClr>
            </w14:solidFill>
          </w14:textFill>
        </w:rPr>
        <w:t>增长</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0%。</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bCs/>
          <w:color w:val="0D0D0D" w:themeColor="text1" w:themeTint="F2"/>
          <w:kern w:val="0"/>
          <w:sz w:val="28"/>
          <w:szCs w:val="28"/>
          <w:highlight w:val="none"/>
          <w14:textFill>
            <w14:solidFill>
              <w14:schemeClr w14:val="tx1">
                <w14:lumMod w14:val="95000"/>
                <w14:lumOff w14:val="5000"/>
              </w14:schemeClr>
            </w14:solidFill>
          </w14:textFill>
        </w:rPr>
        <w:t>（二）政府采购情况</w:t>
      </w:r>
      <w:r>
        <w:rPr>
          <w:rFonts w:hint="eastAsia" w:cs="宋体" w:asciiTheme="minorEastAsia" w:hAnsiTheme="minorEastAsia"/>
          <w:color w:val="0D0D0D" w:themeColor="text1" w:themeTint="F2"/>
          <w:kern w:val="0"/>
          <w:sz w:val="28"/>
          <w:szCs w:val="28"/>
          <w:highlight w:val="none"/>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highlight w:val="none"/>
          <w:shd w:val="clear" w:color="auto" w:fill="FFFFFF"/>
          <w14:textFill>
            <w14:solidFill>
              <w14:schemeClr w14:val="tx1">
                <w14:lumMod w14:val="95000"/>
                <w14:lumOff w14:val="5000"/>
              </w14:schemeClr>
            </w14:solidFill>
          </w14:textFill>
        </w:rPr>
        <w:t>202</w:t>
      </w:r>
      <w:r>
        <w:rPr>
          <w:rFonts w:hint="eastAsia" w:cs="宋体" w:asciiTheme="minorEastAsia" w:hAnsiTheme="minorEastAsia"/>
          <w:color w:val="0D0D0D" w:themeColor="text1" w:themeTint="F2"/>
          <w:kern w:val="0"/>
          <w:sz w:val="28"/>
          <w:szCs w:val="28"/>
          <w:highlight w:val="none"/>
          <w:shd w:val="clear" w:color="auto" w:fill="FFFFFF"/>
          <w:lang w:val="en-US" w:eastAsia="zh-CN"/>
          <w14:textFill>
            <w14:solidFill>
              <w14:schemeClr w14:val="tx1">
                <w14:lumMod w14:val="95000"/>
                <w14:lumOff w14:val="5000"/>
              </w14:schemeClr>
            </w14:solidFill>
          </w14:textFill>
        </w:rPr>
        <w:t>4</w:t>
      </w:r>
      <w:r>
        <w:rPr>
          <w:rFonts w:hint="eastAsia" w:cs="宋体" w:asciiTheme="minorEastAsia" w:hAnsiTheme="minorEastAsia"/>
          <w:color w:val="0D0D0D" w:themeColor="text1" w:themeTint="F2"/>
          <w:kern w:val="0"/>
          <w:sz w:val="28"/>
          <w:szCs w:val="28"/>
          <w:highlight w:val="none"/>
          <w:shd w:val="clear" w:color="auto" w:fill="FFFFFF"/>
          <w14:textFill>
            <w14:solidFill>
              <w14:schemeClr w14:val="tx1">
                <w14:lumMod w14:val="95000"/>
                <w14:lumOff w14:val="5000"/>
              </w14:schemeClr>
            </w14:solidFill>
          </w14:textFill>
        </w:rPr>
        <w:t>年，明月小学无政府采购项目，未安排政府采购预算。</w:t>
      </w:r>
      <w:bookmarkStart w:id="2" w:name="_GoBack"/>
      <w:bookmarkEnd w:id="2"/>
    </w:p>
    <w:p w14:paraId="64E7FE5E">
      <w:pPr>
        <w:widowControl/>
        <w:jc w:val="left"/>
        <w:rPr>
          <w:rFonts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pP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（三）国有资产占有使用情况</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截至202</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4</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年底，明月小学所属各预算单位共有车辆0辆，其中，地厅级领导干部用车0辆、定向保障用车0辆、执法执勤用车0辆。单位价值200万元以上大型设备0台（套）。</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202</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4</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年部门预算安排车辆购置经费0元。其中，财政拨款预算安排0元，非财政拨款安排0元。购置地厅级领导干部用车0辆、定向保障用车0辆、执法执勤用车0辆。安排大型设备购置经费0元，购置0大型设备0台（套）。</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（四）绩效目标设置情况</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绩效目标是预算编制的前提和基础，按照“费随事定”的原则，202</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4</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年明月小学全部项目按要求编制了绩效目标，从项目完成、项目效益、满意度等方面设置了绩效指标，综合反映项目预期完成的数量、成本、时效、质量，预期达到的社会效益、经济效益、生态效益、可持续影响以及服务对象满意度等情况。</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十二、名词解释</w:t>
      </w:r>
      <w:r>
        <w:rPr>
          <w:rFonts w:hint="eastAsia" w:cs="宋体" w:asciiTheme="minorEastAsia" w:hAnsiTheme="minorEastAsia"/>
          <w:b/>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1.一般公共预算拨款收入：指市本级财政当年拨付的资金。 </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2.</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事业收入：指事业单位开展专业业务活动及辅助活动所取得的收入。主要为学校根据国家有关部门批准的项目和标准收取的学费、住宿费等。</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3.</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其他收入：指除上述“财政拨款收入”、“事业收入”、“事业单位经营收入”等以外的收入。主要是横向科研收入、捐赠收入、利息收入等。</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4. 上年结转：指以前年度尚未完成，结转到本年仍按原规定用途继续使用的资金。</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5. 基本支出：指为保证机构正常运转，完成日常工作任务而发生的人员支出和公用支出。</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6.项目支出：指在基本支出之外为完成特定行政任务和事业发展目标所发生的支出。</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7. “三公”经费：纳入部门预算管理的“三公”经费，是指部门用财政拨款安排的因公出国（境）费、公务用车购置及运行费和公务接待费。其中，因公出国（境）费反映部门公务出国（境）的国际旅费、国外城市间交通费、住宿费、伙食费、培训费、公杂费等支出；公务用车购置及运行费反映部门公务用车车辆购置支出（含车辆购置税）及租用费、燃料费、维修费、过路过桥费、保险费等支出；公务接待费反映部门按规定开支的各类公务接待（含外宾接待）支出。</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附：</w:t>
      </w:r>
    </w:p>
    <w:p w14:paraId="6F2544C0">
      <w:pPr>
        <w:widowControl/>
        <w:shd w:val="clear" w:color="auto" w:fill="FFFFFF"/>
        <w:jc w:val="left"/>
        <w:rPr>
          <w:rFonts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pP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t>明月小学202</w:t>
      </w:r>
      <w:r>
        <w:rPr>
          <w:rFonts w:hint="eastAsia" w:cs="宋体" w:asciiTheme="minorEastAsia" w:hAnsiTheme="minorEastAsia"/>
          <w:color w:val="0D0D0D" w:themeColor="text1" w:themeTint="F2"/>
          <w:kern w:val="0"/>
          <w:sz w:val="28"/>
          <w:szCs w:val="28"/>
          <w:lang w:val="en-US" w:eastAsia="zh-CN"/>
          <w14:textFill>
            <w14:solidFill>
              <w14:schemeClr w14:val="tx1">
                <w14:lumMod w14:val="95000"/>
                <w14:lumOff w14:val="5000"/>
              </w14:schemeClr>
            </w14:solidFill>
          </w14:textFill>
        </w:rPr>
        <w:t>4</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t>年预算公开表</w:t>
      </w:r>
    </w:p>
    <w:p w14:paraId="4CD6CFD0">
      <w:pPr>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表1. 部门收支总表</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表2 部门收入总表</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表3 部门支出总表</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表4. 财政拨款收支预算总表</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表5. 财政拨款支出预算表（政府经济分类科目）</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表6一般公共预算支出预算表</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表7. 一般公共预算基本支出预算表</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表8. 一般公共预算项目支出预算表</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表9. 一般公共预算“三公”经费支出预算表</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834051"/>
    <w:multiLevelType w:val="multilevel"/>
    <w:tmpl w:val="68834051"/>
    <w:lvl w:ilvl="0" w:tentative="0">
      <w:start w:val="1"/>
      <w:numFmt w:val="japaneseCounting"/>
      <w:lvlText w:val="%1、"/>
      <w:lvlJc w:val="left"/>
      <w:pPr>
        <w:ind w:left="390" w:hanging="3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lODUxMWZkNDU2MjNmNTRkYTY2NmZlYjgyZGE1MTIifQ=="/>
  </w:docVars>
  <w:rsids>
    <w:rsidRoot w:val="00A25AED"/>
    <w:rsid w:val="000032F8"/>
    <w:rsid w:val="00016E87"/>
    <w:rsid w:val="00070B7F"/>
    <w:rsid w:val="00086357"/>
    <w:rsid w:val="00096F7D"/>
    <w:rsid w:val="00141953"/>
    <w:rsid w:val="001B364A"/>
    <w:rsid w:val="00242FE4"/>
    <w:rsid w:val="0028652E"/>
    <w:rsid w:val="00297E4C"/>
    <w:rsid w:val="002E111E"/>
    <w:rsid w:val="003053EF"/>
    <w:rsid w:val="0034260B"/>
    <w:rsid w:val="003431A4"/>
    <w:rsid w:val="0034673B"/>
    <w:rsid w:val="00377AB1"/>
    <w:rsid w:val="00425F77"/>
    <w:rsid w:val="00442474"/>
    <w:rsid w:val="004569F5"/>
    <w:rsid w:val="004957EC"/>
    <w:rsid w:val="004C195B"/>
    <w:rsid w:val="004C204D"/>
    <w:rsid w:val="00500A95"/>
    <w:rsid w:val="005F5A4F"/>
    <w:rsid w:val="00615597"/>
    <w:rsid w:val="006C5C7E"/>
    <w:rsid w:val="006D0269"/>
    <w:rsid w:val="006D5BF8"/>
    <w:rsid w:val="00743D02"/>
    <w:rsid w:val="007E58C2"/>
    <w:rsid w:val="0084385D"/>
    <w:rsid w:val="00844781"/>
    <w:rsid w:val="00855F8D"/>
    <w:rsid w:val="008A1890"/>
    <w:rsid w:val="009207E5"/>
    <w:rsid w:val="009572F5"/>
    <w:rsid w:val="00971DFA"/>
    <w:rsid w:val="009833A3"/>
    <w:rsid w:val="009B0735"/>
    <w:rsid w:val="009C4D0B"/>
    <w:rsid w:val="00A1784D"/>
    <w:rsid w:val="00A25AED"/>
    <w:rsid w:val="00A62119"/>
    <w:rsid w:val="00AC56C6"/>
    <w:rsid w:val="00AD0794"/>
    <w:rsid w:val="00AD3D42"/>
    <w:rsid w:val="00AE1415"/>
    <w:rsid w:val="00AE4799"/>
    <w:rsid w:val="00AF1E18"/>
    <w:rsid w:val="00AF5C72"/>
    <w:rsid w:val="00BF2E8E"/>
    <w:rsid w:val="00C0122B"/>
    <w:rsid w:val="00C23FFE"/>
    <w:rsid w:val="00C67EDE"/>
    <w:rsid w:val="00CA37E2"/>
    <w:rsid w:val="00CA65CB"/>
    <w:rsid w:val="00D41EF4"/>
    <w:rsid w:val="00D65AB9"/>
    <w:rsid w:val="00D90CA3"/>
    <w:rsid w:val="00E361B4"/>
    <w:rsid w:val="00E46803"/>
    <w:rsid w:val="00E73158"/>
    <w:rsid w:val="00EB6EA2"/>
    <w:rsid w:val="00F56F9C"/>
    <w:rsid w:val="00F94369"/>
    <w:rsid w:val="00FE2BEE"/>
    <w:rsid w:val="16EA17FE"/>
    <w:rsid w:val="2B0513A0"/>
    <w:rsid w:val="48F700AA"/>
    <w:rsid w:val="6BBA7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遂宁经济技术开发区明月小学校</Company>
  <Pages>9</Pages>
  <Words>3418</Words>
  <Characters>3771</Characters>
  <Lines>28</Lines>
  <Paragraphs>7</Paragraphs>
  <TotalTime>31</TotalTime>
  <ScaleCrop>false</ScaleCrop>
  <LinksUpToDate>false</LinksUpToDate>
  <CharactersWithSpaces>3799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2023-09-07T08:41:00Z</dcterms:created>
  <dc:creator>123</dc:creator>
  <cp:lastModifiedBy>满满</cp:lastModifiedBy>
  <cp:lastPrinted>2023-09-07T08:49:00Z</cp:lastPrinted>
  <dcterms:modified xsi:type="dcterms:W3CDTF">2024-09-18T09:04:58Z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3D46CB9489D44A9794478B7A492E4C56_13</vt:lpwstr>
  </property>
</Properties>
</file>