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2" w:lineRule="auto"/>
        <w:rPr>
          <w:rFonts w:ascii="Arial"/>
          <w:sz w:val="21"/>
        </w:rPr>
      </w:pPr>
    </w:p>
    <w:p>
      <w:pPr>
        <w:spacing w:line="303" w:lineRule="auto"/>
        <w:rPr>
          <w:rFonts w:ascii="Arial"/>
          <w:sz w:val="21"/>
        </w:rPr>
      </w:pPr>
    </w:p>
    <w:p>
      <w:pPr>
        <w:spacing w:before="130" w:line="228" w:lineRule="auto"/>
        <w:ind w:left="3022" w:right="1450" w:hanging="1657"/>
        <w:outlineLvl w:val="0"/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2022</w:t>
      </w:r>
      <w:r>
        <w:rPr>
          <w:rFonts w:ascii="宋体" w:hAnsi="宋体" w:eastAsia="宋体" w:cs="宋体"/>
          <w:spacing w:val="-90"/>
          <w:sz w:val="40"/>
          <w:szCs w:val="40"/>
        </w:rPr>
        <w:t xml:space="preserve"> </w:t>
      </w: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年</w:t>
      </w:r>
      <w:r>
        <w:rPr>
          <w:rFonts w:hint="eastAsia" w:ascii="宋体" w:hAnsi="宋体" w:eastAsia="宋体" w:cs="宋体"/>
          <w:spacing w:val="-1"/>
          <w:sz w:val="40"/>
          <w:szCs w:val="40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遂宁经济技术开发区</w:t>
      </w: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本级</w:t>
      </w:r>
    </w:p>
    <w:p>
      <w:pPr>
        <w:spacing w:before="130" w:line="228" w:lineRule="auto"/>
        <w:ind w:left="3071" w:leftChars="727" w:right="1450" w:hanging="1544" w:hangingChars="388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1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一般公共预算</w:t>
      </w:r>
      <w:r>
        <w:rPr>
          <w:rFonts w:ascii="宋体" w:hAnsi="宋体" w:eastAsia="宋体" w:cs="宋体"/>
          <w:spacing w:val="-2"/>
          <w:sz w:val="40"/>
          <w:szCs w:val="40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支出决算的说明</w:t>
      </w:r>
    </w:p>
    <w:p>
      <w:pPr>
        <w:spacing w:line="289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7" w:firstLine="600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2022年遂宁经济技术开发区</w:t>
      </w:r>
      <w:r>
        <w:rPr>
          <w:rFonts w:hint="eastAsia" w:cs="仿宋"/>
          <w:sz w:val="30"/>
          <w:szCs w:val="30"/>
          <w:lang w:val="en-US" w:eastAsia="zh-CN"/>
        </w:rPr>
        <w:t>区本级</w:t>
      </w:r>
      <w:r>
        <w:rPr>
          <w:rFonts w:hint="eastAsia" w:ascii="仿宋" w:hAnsi="仿宋" w:eastAsia="仿宋" w:cs="仿宋"/>
          <w:sz w:val="30"/>
          <w:szCs w:val="30"/>
        </w:rPr>
        <w:t>一般公共预算支出决算数</w:t>
      </w:r>
      <w:r>
        <w:rPr>
          <w:rFonts w:hint="eastAsia" w:ascii="仿宋" w:hAnsi="仿宋" w:eastAsia="仿宋" w:cs="仿宋"/>
          <w:spacing w:val="-1"/>
          <w:sz w:val="30"/>
          <w:szCs w:val="30"/>
        </w:rPr>
        <w:t>为</w:t>
      </w:r>
      <w:r>
        <w:rPr>
          <w:rFonts w:hint="eastAsia" w:ascii="仿宋" w:hAnsi="仿宋" w:eastAsia="仿宋" w:cs="仿宋"/>
          <w:spacing w:val="-1"/>
          <w:sz w:val="30"/>
          <w:szCs w:val="30"/>
          <w:lang w:val="en-US" w:eastAsia="zh-CN"/>
        </w:rPr>
        <w:t>182764</w:t>
      </w:r>
      <w:r>
        <w:rPr>
          <w:rFonts w:hint="eastAsia" w:ascii="仿宋" w:hAnsi="仿宋" w:eastAsia="仿宋" w:cs="仿宋"/>
          <w:spacing w:val="-1"/>
          <w:sz w:val="30"/>
          <w:szCs w:val="30"/>
        </w:rPr>
        <w:t>万元，为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调整预算数</w: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t>185785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万元的</w: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t>98.37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%</w:t>
      </w:r>
      <w:r>
        <w:rPr>
          <w:rFonts w:hint="eastAsia" w:ascii="仿宋" w:hAnsi="仿宋" w:eastAsia="仿宋" w:cs="仿宋"/>
          <w:spacing w:val="-35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，为上年决算的</w:t>
      </w:r>
      <w:r>
        <w:rPr>
          <w:rFonts w:hint="eastAsia" w:ascii="仿宋" w:hAnsi="仿宋" w:eastAsia="仿宋" w:cs="仿宋"/>
          <w:spacing w:val="-3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t>101.10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%</w:t>
      </w:r>
      <w:r>
        <w:rPr>
          <w:rFonts w:hint="eastAsia" w:ascii="仿宋" w:hAnsi="仿宋" w:eastAsia="仿宋" w:cs="仿宋"/>
          <w:spacing w:val="-33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，</w:t>
      </w:r>
      <w:r>
        <w:rPr>
          <w:rFonts w:hint="eastAsia" w:ascii="仿宋" w:hAnsi="仿宋" w:eastAsia="仿宋" w:cs="仿宋"/>
          <w:spacing w:val="-2"/>
          <w:sz w:val="30"/>
          <w:szCs w:val="30"/>
        </w:rPr>
        <w:t>具体情况如下：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360" w:lineRule="auto"/>
        <w:ind w:right="59" w:firstLine="588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一、一般公共服务支出决算数为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  <w:lang w:val="en-US" w:eastAsia="zh-CN"/>
        </w:rPr>
        <w:t>14817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万元</w:t>
      </w:r>
      <w:r>
        <w:rPr>
          <w:rFonts w:hint="eastAsia" w:ascii="仿宋" w:hAnsi="仿宋" w:eastAsia="仿宋" w:cs="仿宋"/>
          <w:spacing w:val="-4"/>
          <w:position w:val="18"/>
          <w:sz w:val="30"/>
          <w:szCs w:val="30"/>
        </w:rPr>
        <w:t>，为调整预算数</w:t>
      </w:r>
      <w:r>
        <w:rPr>
          <w:rFonts w:hint="eastAsia" w:ascii="仿宋" w:hAnsi="仿宋" w:eastAsia="仿宋" w:cs="仿宋"/>
          <w:spacing w:val="-4"/>
          <w:position w:val="18"/>
          <w:sz w:val="30"/>
          <w:szCs w:val="30"/>
          <w:lang w:val="en-US" w:eastAsia="zh-CN"/>
        </w:rPr>
        <w:t>1482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万元的</w:t>
      </w:r>
      <w:r>
        <w:rPr>
          <w:rFonts w:hint="eastAsia" w:ascii="仿宋" w:hAnsi="仿宋" w:eastAsia="仿宋" w:cs="仿宋"/>
          <w:spacing w:val="-41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99.92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103.28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360" w:lineRule="auto"/>
        <w:ind w:right="59" w:firstLine="576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6"/>
          <w:position w:val="18"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、公共安全支出决算数为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  <w:lang w:val="en-US" w:eastAsia="zh-CN"/>
        </w:rPr>
        <w:t>1474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万元，为调</w:t>
      </w:r>
      <w:r>
        <w:rPr>
          <w:rFonts w:hint="eastAsia" w:ascii="仿宋" w:hAnsi="仿宋" w:eastAsia="仿宋" w:cs="仿宋"/>
          <w:spacing w:val="-7"/>
          <w:position w:val="18"/>
          <w:sz w:val="30"/>
          <w:szCs w:val="30"/>
        </w:rPr>
        <w:t>整预算数</w:t>
      </w:r>
      <w:r>
        <w:rPr>
          <w:rFonts w:hint="eastAsia" w:ascii="仿宋" w:hAnsi="仿宋" w:eastAsia="仿宋" w:cs="仿宋"/>
          <w:spacing w:val="-60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7"/>
          <w:position w:val="18"/>
          <w:sz w:val="30"/>
          <w:szCs w:val="30"/>
          <w:lang w:val="en-US" w:eastAsia="zh-CN"/>
        </w:rPr>
        <w:t>1474</w:t>
      </w:r>
      <w:r>
        <w:rPr>
          <w:rFonts w:hint="eastAsia" w:ascii="仿宋" w:hAnsi="仿宋" w:eastAsia="仿宋" w:cs="仿宋"/>
          <w:spacing w:val="-7"/>
          <w:position w:val="18"/>
          <w:sz w:val="30"/>
          <w:szCs w:val="30"/>
        </w:rPr>
        <w:t>万元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7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的</w:t>
      </w:r>
      <w:r>
        <w:rPr>
          <w:rFonts w:hint="eastAsia" w:ascii="仿宋" w:hAnsi="仿宋" w:eastAsia="仿宋" w:cs="仿宋"/>
          <w:spacing w:val="-5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3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76.06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right="59" w:firstLine="576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6"/>
          <w:position w:val="18"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、教育支出决算数为</w:t>
      </w:r>
      <w:r>
        <w:rPr>
          <w:rFonts w:hint="eastAsia" w:ascii="仿宋" w:hAnsi="仿宋" w:eastAsia="仿宋" w:cs="仿宋"/>
          <w:spacing w:val="-65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  <w:lang w:val="en-US" w:eastAsia="zh-CN"/>
        </w:rPr>
        <w:t>28410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万元，为调整预算数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  <w:lang w:val="en-US" w:eastAsia="zh-CN"/>
        </w:rPr>
        <w:t>28471</w:t>
      </w:r>
      <w:r>
        <w:rPr>
          <w:rFonts w:hint="eastAsia" w:ascii="仿宋" w:hAnsi="仿宋" w:eastAsia="仿宋" w:cs="仿宋"/>
          <w:spacing w:val="25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</w:t>
      </w:r>
      <w:r>
        <w:rPr>
          <w:rFonts w:hint="eastAsia" w:ascii="仿宋" w:hAnsi="仿宋" w:eastAsia="仿宋" w:cs="仿宋"/>
          <w:spacing w:val="-7"/>
          <w:position w:val="18"/>
          <w:sz w:val="30"/>
          <w:szCs w:val="30"/>
        </w:rPr>
        <w:t>元的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9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3"/>
          <w:sz w:val="30"/>
          <w:szCs w:val="30"/>
          <w:lang w:val="en-US" w:eastAsia="zh-CN"/>
        </w:rPr>
        <w:t>99.79</w:t>
      </w:r>
      <w:r>
        <w:rPr>
          <w:rFonts w:hint="eastAsia" w:ascii="仿宋" w:hAnsi="仿宋" w:eastAsia="仿宋" w:cs="仿宋"/>
          <w:spacing w:val="-3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3"/>
          <w:sz w:val="30"/>
          <w:szCs w:val="30"/>
          <w:lang w:val="en-US" w:eastAsia="zh-CN"/>
        </w:rPr>
        <w:t>105.94</w:t>
      </w:r>
      <w:r>
        <w:rPr>
          <w:rFonts w:hint="eastAsia" w:ascii="仿宋" w:hAnsi="仿宋" w:eastAsia="仿宋" w:cs="仿宋"/>
          <w:spacing w:val="-3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2" w:line="360" w:lineRule="auto"/>
        <w:ind w:right="59" w:firstLine="576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6"/>
          <w:position w:val="17"/>
          <w:sz w:val="30"/>
          <w:szCs w:val="30"/>
          <w:lang w:val="en-US" w:eastAsia="zh-CN"/>
        </w:rPr>
        <w:t>四</w:t>
      </w:r>
      <w:r>
        <w:rPr>
          <w:rFonts w:hint="eastAsia" w:ascii="仿宋" w:hAnsi="仿宋" w:eastAsia="仿宋" w:cs="仿宋"/>
          <w:spacing w:val="-6"/>
          <w:position w:val="17"/>
          <w:sz w:val="30"/>
          <w:szCs w:val="30"/>
        </w:rPr>
        <w:t>、科学技术支出决算数为</w:t>
      </w:r>
      <w:r>
        <w:rPr>
          <w:rFonts w:hint="eastAsia" w:ascii="仿宋" w:hAnsi="仿宋" w:eastAsia="仿宋" w:cs="仿宋"/>
          <w:spacing w:val="-6"/>
          <w:position w:val="17"/>
          <w:sz w:val="30"/>
          <w:szCs w:val="30"/>
          <w:lang w:val="en-US" w:eastAsia="zh-CN"/>
        </w:rPr>
        <w:t>5197</w:t>
      </w:r>
      <w:r>
        <w:rPr>
          <w:rFonts w:hint="eastAsia" w:ascii="仿宋" w:hAnsi="仿宋" w:eastAsia="仿宋" w:cs="仿宋"/>
          <w:spacing w:val="-6"/>
          <w:position w:val="17"/>
          <w:sz w:val="30"/>
          <w:szCs w:val="30"/>
        </w:rPr>
        <w:t>万元，为调整预算数</w:t>
      </w:r>
      <w:r>
        <w:rPr>
          <w:rFonts w:hint="eastAsia" w:ascii="仿宋" w:hAnsi="仿宋" w:eastAsia="仿宋" w:cs="仿宋"/>
          <w:spacing w:val="-59"/>
          <w:position w:val="1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6"/>
          <w:position w:val="17"/>
          <w:sz w:val="30"/>
          <w:szCs w:val="30"/>
          <w:lang w:val="en-US" w:eastAsia="zh-CN"/>
        </w:rPr>
        <w:t>6155</w:t>
      </w:r>
      <w:r>
        <w:rPr>
          <w:rFonts w:hint="eastAsia" w:ascii="仿宋" w:hAnsi="仿宋" w:eastAsia="仿宋" w:cs="仿宋"/>
          <w:spacing w:val="24"/>
          <w:w w:val="101"/>
          <w:position w:val="1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6"/>
          <w:position w:val="17"/>
          <w:sz w:val="30"/>
          <w:szCs w:val="30"/>
        </w:rPr>
        <w:t>万元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7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5"/>
          <w:sz w:val="30"/>
          <w:szCs w:val="30"/>
        </w:rPr>
        <w:t>的</w: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t>84.44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37"/>
          <w:sz w:val="30"/>
          <w:szCs w:val="30"/>
          <w:lang w:val="en-US" w:eastAsia="zh-CN"/>
        </w:rPr>
        <w:t>77.53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2" w:line="360" w:lineRule="auto"/>
        <w:ind w:left="574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cs="仿宋"/>
          <w:spacing w:val="-2"/>
          <w:position w:val="18"/>
          <w:sz w:val="30"/>
          <w:szCs w:val="30"/>
          <w:lang w:val="en-US" w:eastAsia="zh-CN"/>
        </w:rPr>
        <w:t>五</w:t>
      </w:r>
      <w:r>
        <w:rPr>
          <w:rFonts w:hint="eastAsia" w:ascii="仿宋" w:hAnsi="仿宋" w:eastAsia="仿宋" w:cs="仿宋"/>
          <w:spacing w:val="-2"/>
          <w:position w:val="18"/>
          <w:sz w:val="30"/>
          <w:szCs w:val="30"/>
        </w:rPr>
        <w:t>、文化旅游体育与传媒支出决算数为</w:t>
      </w:r>
      <w:r>
        <w:rPr>
          <w:rFonts w:hint="eastAsia" w:ascii="仿宋" w:hAnsi="仿宋" w:eastAsia="仿宋" w:cs="仿宋"/>
          <w:spacing w:val="-53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2"/>
          <w:position w:val="18"/>
          <w:sz w:val="30"/>
          <w:szCs w:val="30"/>
          <w:lang w:val="en-US" w:eastAsia="zh-CN"/>
        </w:rPr>
        <w:t>202</w:t>
      </w:r>
      <w:r>
        <w:rPr>
          <w:rFonts w:hint="eastAsia" w:ascii="仿宋" w:hAnsi="仿宋" w:eastAsia="仿宋" w:cs="仿宋"/>
          <w:spacing w:val="-2"/>
          <w:position w:val="18"/>
          <w:sz w:val="30"/>
          <w:szCs w:val="30"/>
        </w:rPr>
        <w:t>万元，为调整预算数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202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万元的</w:t>
      </w:r>
      <w:r>
        <w:rPr>
          <w:rFonts w:hint="eastAsia" w:ascii="仿宋" w:hAnsi="仿宋" w:eastAsia="仿宋" w:cs="仿宋"/>
          <w:spacing w:val="-54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69.18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firstLine="624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  <w:lang w:val="en-US" w:eastAsia="zh-CN"/>
        </w:rPr>
        <w:sectPr>
          <w:pgSz w:w="11906" w:h="16838"/>
          <w:pgMar w:top="1431" w:right="1355" w:bottom="0" w:left="1651" w:header="0" w:footer="0" w:gutter="0"/>
          <w:cols w:space="720" w:num="1"/>
        </w:sectPr>
      </w:pPr>
      <w:r>
        <w:rPr>
          <w:rFonts w:hint="eastAsia" w:cs="仿宋"/>
          <w:spacing w:val="6"/>
          <w:sz w:val="30"/>
          <w:szCs w:val="30"/>
          <w:lang w:val="en-US" w:eastAsia="zh-CN"/>
        </w:rPr>
        <w:t>六</w:t>
      </w:r>
      <w:r>
        <w:rPr>
          <w:rFonts w:hint="eastAsia" w:ascii="仿宋" w:hAnsi="仿宋" w:eastAsia="仿宋" w:cs="仿宋"/>
          <w:spacing w:val="6"/>
          <w:sz w:val="30"/>
          <w:szCs w:val="30"/>
        </w:rPr>
        <w:t>、社会保障和就业支出决算数为</w:t>
      </w:r>
      <w:r>
        <w:rPr>
          <w:rFonts w:hint="eastAsia" w:cs="仿宋"/>
          <w:spacing w:val="-13"/>
          <w:sz w:val="30"/>
          <w:szCs w:val="30"/>
          <w:lang w:val="en-US" w:eastAsia="zh-CN"/>
        </w:rPr>
        <w:t>15037</w:t>
      </w:r>
      <w:r>
        <w:rPr>
          <w:rFonts w:hint="eastAsia" w:ascii="仿宋" w:hAnsi="仿宋" w:eastAsia="仿宋" w:cs="仿宋"/>
          <w:spacing w:val="6"/>
          <w:sz w:val="30"/>
          <w:szCs w:val="30"/>
        </w:rPr>
        <w:t>万元，为调整预算</w:t>
      </w:r>
      <w:r>
        <w:rPr>
          <w:rFonts w:hint="eastAsia" w:cs="仿宋"/>
          <w:spacing w:val="6"/>
          <w:sz w:val="30"/>
          <w:szCs w:val="30"/>
          <w:lang w:val="en-US" w:eastAsia="zh-CN"/>
        </w:rPr>
        <w:t>数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cs="仿宋"/>
          <w:spacing w:val="-4"/>
          <w:sz w:val="30"/>
          <w:szCs w:val="30"/>
          <w:lang w:val="en-US" w:eastAsia="zh-CN"/>
        </w:rPr>
        <w:t>15037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万元的</w:t>
      </w:r>
      <w:r>
        <w:rPr>
          <w:rFonts w:hint="eastAsia" w:cs="仿宋"/>
          <w:spacing w:val="-4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40"/>
          <w:sz w:val="30"/>
          <w:szCs w:val="30"/>
        </w:rPr>
        <w:t xml:space="preserve"> </w:t>
      </w:r>
      <w:r>
        <w:rPr>
          <w:rFonts w:hint="eastAsia" w:cs="仿宋"/>
          <w:spacing w:val="-4"/>
          <w:sz w:val="30"/>
          <w:szCs w:val="30"/>
          <w:lang w:val="en-US" w:eastAsia="zh-CN"/>
        </w:rPr>
        <w:t>135.90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360" w:lineRule="auto"/>
        <w:ind w:firstLine="576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七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、卫生健康支出决算数为</w:t>
      </w:r>
      <w:r>
        <w:rPr>
          <w:rFonts w:hint="eastAsia" w:ascii="仿宋" w:hAnsi="仿宋" w:eastAsia="仿宋" w:cs="仿宋"/>
          <w:spacing w:val="-52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8992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万元，为调整预算数</w:t>
      </w: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8992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万元</w:t>
      </w:r>
      <w:r>
        <w:rPr>
          <w:rFonts w:hint="eastAsia" w:ascii="仿宋" w:hAnsi="仿宋" w:eastAsia="仿宋" w:cs="仿宋"/>
          <w:spacing w:val="-6"/>
          <w:sz w:val="30"/>
          <w:szCs w:val="30"/>
        </w:rPr>
        <w:t>的</w:t>
      </w:r>
      <w:r>
        <w:rPr>
          <w:rFonts w:hint="eastAsia" w:cs="仿宋"/>
          <w:spacing w:val="-37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-6"/>
          <w:sz w:val="30"/>
          <w:szCs w:val="30"/>
        </w:rPr>
        <w:t>%，为上年决算的</w:t>
      </w:r>
      <w:r>
        <w:rPr>
          <w:rFonts w:hint="eastAsia" w:cs="仿宋"/>
          <w:spacing w:val="-40"/>
          <w:sz w:val="30"/>
          <w:szCs w:val="30"/>
          <w:lang w:val="en-US" w:eastAsia="zh-CN"/>
        </w:rPr>
        <w:t>149.79</w:t>
      </w:r>
      <w:r>
        <w:rPr>
          <w:rFonts w:hint="eastAsia" w:ascii="仿宋" w:hAnsi="仿宋" w:eastAsia="仿宋" w:cs="仿宋"/>
          <w:spacing w:val="-6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firstLine="576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八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、节能环保支出决算数为</w:t>
      </w: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4225</w:t>
      </w:r>
      <w:r>
        <w:rPr>
          <w:rFonts w:hint="eastAsia" w:ascii="仿宋" w:hAnsi="仿宋" w:eastAsia="仿宋" w:cs="仿宋"/>
          <w:spacing w:val="25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万元，为调整预算数</w:t>
      </w:r>
      <w:r>
        <w:rPr>
          <w:rFonts w:hint="eastAsia" w:ascii="仿宋" w:hAnsi="仿宋" w:eastAsia="仿宋" w:cs="仿宋"/>
          <w:spacing w:val="-59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4225</w:t>
      </w:r>
      <w:r>
        <w:rPr>
          <w:rFonts w:hint="eastAsia" w:ascii="仿宋" w:hAnsi="仿宋" w:eastAsia="仿宋" w:cs="仿宋"/>
          <w:spacing w:val="25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</w:t>
      </w: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元的100%，为上年决算的40.01%。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360" w:lineRule="auto"/>
        <w:ind w:firstLine="572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cs="仿宋"/>
          <w:spacing w:val="-7"/>
          <w:position w:val="17"/>
          <w:sz w:val="30"/>
          <w:szCs w:val="30"/>
          <w:lang w:val="en-US" w:eastAsia="zh-CN"/>
        </w:rPr>
        <w:t>九</w:t>
      </w:r>
      <w:r>
        <w:rPr>
          <w:rFonts w:hint="eastAsia" w:ascii="仿宋" w:hAnsi="仿宋" w:eastAsia="仿宋" w:cs="仿宋"/>
          <w:spacing w:val="-7"/>
          <w:position w:val="17"/>
          <w:sz w:val="30"/>
          <w:szCs w:val="30"/>
        </w:rPr>
        <w:t>、城乡社区支出决算数为</w:t>
      </w:r>
      <w:r>
        <w:rPr>
          <w:rFonts w:hint="eastAsia" w:cs="仿宋"/>
          <w:spacing w:val="-26"/>
          <w:position w:val="17"/>
          <w:sz w:val="30"/>
          <w:szCs w:val="30"/>
          <w:lang w:val="en-US" w:eastAsia="zh-CN"/>
        </w:rPr>
        <w:t>58498</w:t>
      </w:r>
      <w:r>
        <w:rPr>
          <w:rFonts w:hint="eastAsia" w:ascii="仿宋" w:hAnsi="仿宋" w:eastAsia="仿宋" w:cs="仿宋"/>
          <w:spacing w:val="24"/>
          <w:w w:val="101"/>
          <w:position w:val="1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7"/>
          <w:position w:val="17"/>
          <w:sz w:val="30"/>
          <w:szCs w:val="30"/>
        </w:rPr>
        <w:t>万元，为调整预算数</w:t>
      </w:r>
      <w:r>
        <w:rPr>
          <w:rFonts w:hint="eastAsia" w:ascii="仿宋" w:hAnsi="仿宋" w:eastAsia="仿宋" w:cs="仿宋"/>
          <w:spacing w:val="-63"/>
          <w:position w:val="17"/>
          <w:sz w:val="30"/>
          <w:szCs w:val="30"/>
        </w:rPr>
        <w:t xml:space="preserve"> </w:t>
      </w:r>
      <w:r>
        <w:rPr>
          <w:rFonts w:hint="eastAsia" w:cs="仿宋"/>
          <w:spacing w:val="-7"/>
          <w:position w:val="17"/>
          <w:sz w:val="30"/>
          <w:szCs w:val="30"/>
          <w:lang w:val="en-US" w:eastAsia="zh-CN"/>
        </w:rPr>
        <w:t>59105</w:t>
      </w:r>
      <w:r>
        <w:rPr>
          <w:rFonts w:hint="eastAsia" w:ascii="仿宋" w:hAnsi="仿宋" w:eastAsia="仿宋" w:cs="仿宋"/>
          <w:spacing w:val="25"/>
          <w:position w:val="1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7"/>
          <w:position w:val="17"/>
          <w:sz w:val="30"/>
          <w:szCs w:val="30"/>
        </w:rPr>
        <w:t>万元的</w:t>
      </w:r>
      <w:r>
        <w:rPr>
          <w:rFonts w:hint="eastAsia" w:cs="仿宋"/>
          <w:spacing w:val="-7"/>
          <w:position w:val="17"/>
          <w:sz w:val="30"/>
          <w:szCs w:val="30"/>
          <w:lang w:val="en-US" w:eastAsia="zh-CN"/>
        </w:rPr>
        <w:t>98.97%，为上年决算的87.45%。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2" w:line="360" w:lineRule="auto"/>
        <w:ind w:firstLine="576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十、农林水支出决算数为</w:t>
      </w:r>
      <w:r>
        <w:rPr>
          <w:rFonts w:hint="eastAsia" w:ascii="仿宋" w:hAnsi="仿宋" w:eastAsia="仿宋" w:cs="仿宋"/>
          <w:spacing w:val="-59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4096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万元，为调整预算数</w:t>
      </w: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4156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万元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23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的</w:t>
      </w:r>
      <w:r>
        <w:rPr>
          <w:rFonts w:hint="eastAsia" w:cs="仿宋"/>
          <w:spacing w:val="-4"/>
          <w:sz w:val="30"/>
          <w:szCs w:val="30"/>
          <w:lang w:val="en-US" w:eastAsia="zh-CN"/>
        </w:rPr>
        <w:t>98.56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38"/>
          <w:sz w:val="30"/>
          <w:szCs w:val="30"/>
        </w:rPr>
        <w:t xml:space="preserve"> </w:t>
      </w:r>
      <w:r>
        <w:rPr>
          <w:rFonts w:hint="eastAsia" w:cs="仿宋"/>
          <w:spacing w:val="-4"/>
          <w:sz w:val="30"/>
          <w:szCs w:val="30"/>
          <w:lang w:val="en-US" w:eastAsia="zh-CN"/>
        </w:rPr>
        <w:t>84.07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firstLine="588" w:firstLineChars="200"/>
        <w:jc w:val="left"/>
        <w:textAlignment w:val="baseline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十</w:t>
      </w: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一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、交通运输支出决算数为</w:t>
      </w:r>
      <w:r>
        <w:rPr>
          <w:rFonts w:hint="eastAsia" w:ascii="仿宋" w:hAnsi="仿宋" w:eastAsia="仿宋" w:cs="仿宋"/>
          <w:spacing w:val="-58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914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万元，为调整预算数</w:t>
      </w:r>
      <w:r>
        <w:rPr>
          <w:rFonts w:hint="eastAsia" w:ascii="仿宋" w:hAnsi="仿宋" w:eastAsia="仿宋" w:cs="仿宋"/>
          <w:spacing w:val="-66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914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14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万元的</w:t>
      </w:r>
      <w:r>
        <w:rPr>
          <w:rFonts w:hint="eastAsia" w:cs="仿宋"/>
          <w:spacing w:val="-4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38"/>
          <w:sz w:val="30"/>
          <w:szCs w:val="30"/>
        </w:rPr>
        <w:t xml:space="preserve"> </w:t>
      </w:r>
      <w:r>
        <w:rPr>
          <w:rFonts w:hint="eastAsia" w:cs="仿宋"/>
          <w:spacing w:val="-4"/>
          <w:sz w:val="30"/>
          <w:szCs w:val="30"/>
          <w:lang w:val="en-US" w:eastAsia="zh-CN"/>
        </w:rPr>
        <w:t>186.38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360" w:lineRule="auto"/>
        <w:ind w:right="2" w:firstLine="596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1"/>
          <w:position w:val="17"/>
          <w:sz w:val="30"/>
          <w:szCs w:val="30"/>
        </w:rPr>
        <w:t>十</w:t>
      </w:r>
      <w:r>
        <w:rPr>
          <w:rFonts w:hint="eastAsia" w:cs="仿宋"/>
          <w:spacing w:val="-1"/>
          <w:position w:val="17"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 w:cs="仿宋"/>
          <w:spacing w:val="-1"/>
          <w:position w:val="17"/>
          <w:sz w:val="30"/>
          <w:szCs w:val="30"/>
        </w:rPr>
        <w:t>、资源勘探工业信息等支出决算数为</w:t>
      </w:r>
      <w:r>
        <w:rPr>
          <w:rFonts w:hint="eastAsia" w:ascii="仿宋" w:hAnsi="仿宋" w:eastAsia="仿宋" w:cs="仿宋"/>
          <w:spacing w:val="-62"/>
          <w:position w:val="17"/>
          <w:sz w:val="30"/>
          <w:szCs w:val="30"/>
        </w:rPr>
        <w:t xml:space="preserve"> </w:t>
      </w:r>
      <w:r>
        <w:rPr>
          <w:rFonts w:hint="eastAsia" w:cs="仿宋"/>
          <w:spacing w:val="-1"/>
          <w:position w:val="17"/>
          <w:sz w:val="30"/>
          <w:szCs w:val="30"/>
          <w:lang w:val="en-US" w:eastAsia="zh-CN"/>
        </w:rPr>
        <w:t>3804</w:t>
      </w:r>
      <w:r>
        <w:rPr>
          <w:rFonts w:hint="eastAsia" w:ascii="仿宋" w:hAnsi="仿宋" w:eastAsia="仿宋" w:cs="仿宋"/>
          <w:spacing w:val="-1"/>
          <w:position w:val="17"/>
          <w:sz w:val="30"/>
          <w:szCs w:val="30"/>
        </w:rPr>
        <w:t>万元，为调整预算</w:t>
      </w:r>
      <w:r>
        <w:rPr>
          <w:rFonts w:hint="eastAsia" w:cs="仿宋"/>
          <w:spacing w:val="-1"/>
          <w:position w:val="17"/>
          <w:sz w:val="30"/>
          <w:szCs w:val="30"/>
          <w:lang w:val="en-US" w:eastAsia="zh-CN"/>
        </w:rPr>
        <w:t>数4729的80.44%，为上年决算的48.90%。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360" w:lineRule="auto"/>
        <w:ind w:firstLine="588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十</w:t>
      </w: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、商业服务业等支出决算数为</w:t>
      </w:r>
      <w:r>
        <w:rPr>
          <w:rFonts w:hint="eastAsia" w:ascii="仿宋" w:hAnsi="仿宋" w:eastAsia="仿宋" w:cs="仿宋"/>
          <w:spacing w:val="-66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546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万元，为调整预算</w:t>
      </w:r>
      <w:r>
        <w:rPr>
          <w:rFonts w:hint="eastAsia" w:ascii="仿宋" w:hAnsi="仿宋" w:eastAsia="仿宋" w:cs="仿宋"/>
          <w:spacing w:val="-4"/>
          <w:position w:val="18"/>
          <w:sz w:val="30"/>
          <w:szCs w:val="30"/>
        </w:rPr>
        <w:t>数</w:t>
      </w:r>
      <w:r>
        <w:rPr>
          <w:rFonts w:hint="eastAsia" w:ascii="仿宋" w:hAnsi="仿宋" w:eastAsia="仿宋" w:cs="仿宋"/>
          <w:spacing w:val="-59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4"/>
          <w:position w:val="18"/>
          <w:sz w:val="30"/>
          <w:szCs w:val="30"/>
          <w:lang w:val="en-US" w:eastAsia="zh-CN"/>
        </w:rPr>
        <w:t>719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万元的</w:t>
      </w:r>
      <w:r>
        <w:rPr>
          <w:rFonts w:hint="eastAsia" w:cs="仿宋"/>
          <w:spacing w:val="-5"/>
          <w:sz w:val="30"/>
          <w:szCs w:val="30"/>
          <w:lang w:val="en-US" w:eastAsia="zh-CN"/>
        </w:rPr>
        <w:t>75.94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%，为上年决算的</w:t>
      </w:r>
      <w:r>
        <w:rPr>
          <w:rFonts w:hint="eastAsia" w:ascii="仿宋" w:hAnsi="仿宋" w:eastAsia="仿宋" w:cs="仿宋"/>
          <w:spacing w:val="-38"/>
          <w:sz w:val="30"/>
          <w:szCs w:val="30"/>
        </w:rPr>
        <w:t xml:space="preserve"> </w:t>
      </w:r>
      <w:r>
        <w:rPr>
          <w:rFonts w:hint="eastAsia" w:cs="仿宋"/>
          <w:spacing w:val="-5"/>
          <w:sz w:val="30"/>
          <w:szCs w:val="30"/>
          <w:lang w:val="en-US" w:eastAsia="zh-CN"/>
        </w:rPr>
        <w:t>21.18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firstLine="604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"/>
          <w:position w:val="18"/>
          <w:sz w:val="30"/>
          <w:szCs w:val="30"/>
        </w:rPr>
        <w:t>十</w:t>
      </w:r>
      <w:r>
        <w:rPr>
          <w:rFonts w:hint="eastAsia" w:cs="仿宋"/>
          <w:spacing w:val="1"/>
          <w:position w:val="18"/>
          <w:sz w:val="30"/>
          <w:szCs w:val="30"/>
          <w:lang w:val="en-US" w:eastAsia="zh-CN"/>
        </w:rPr>
        <w:t>四</w:t>
      </w:r>
      <w:r>
        <w:rPr>
          <w:rFonts w:hint="eastAsia" w:ascii="仿宋" w:hAnsi="仿宋" w:eastAsia="仿宋" w:cs="仿宋"/>
          <w:spacing w:val="1"/>
          <w:position w:val="18"/>
          <w:sz w:val="30"/>
          <w:szCs w:val="30"/>
        </w:rPr>
        <w:t>、金融支出决算数为</w:t>
      </w:r>
      <w:r>
        <w:rPr>
          <w:rFonts w:hint="eastAsia" w:ascii="仿宋" w:hAnsi="仿宋" w:eastAsia="仿宋" w:cs="仿宋"/>
          <w:spacing w:val="-44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1"/>
          <w:position w:val="18"/>
          <w:sz w:val="30"/>
          <w:szCs w:val="30"/>
          <w:lang w:val="en-US" w:eastAsia="zh-CN"/>
        </w:rPr>
        <w:t>95</w:t>
      </w:r>
      <w:r>
        <w:rPr>
          <w:rFonts w:hint="eastAsia" w:ascii="仿宋" w:hAnsi="仿宋" w:eastAsia="仿宋" w:cs="仿宋"/>
          <w:spacing w:val="32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1"/>
          <w:position w:val="18"/>
          <w:sz w:val="30"/>
          <w:szCs w:val="30"/>
        </w:rPr>
        <w:t>万元，为调整预算数</w:t>
      </w:r>
      <w:r>
        <w:rPr>
          <w:rFonts w:hint="eastAsia" w:cs="仿宋"/>
          <w:spacing w:val="1"/>
          <w:position w:val="18"/>
          <w:sz w:val="30"/>
          <w:szCs w:val="30"/>
          <w:lang w:val="en-US" w:eastAsia="zh-CN"/>
        </w:rPr>
        <w:t>319</w:t>
      </w:r>
      <w:r>
        <w:rPr>
          <w:rFonts w:hint="eastAsia" w:ascii="仿宋" w:hAnsi="仿宋" w:eastAsia="仿宋" w:cs="仿宋"/>
          <w:spacing w:val="32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1"/>
          <w:position w:val="18"/>
          <w:sz w:val="30"/>
          <w:szCs w:val="30"/>
        </w:rPr>
        <w:t>万元的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cs="仿宋"/>
          <w:spacing w:val="-1"/>
          <w:sz w:val="30"/>
          <w:szCs w:val="30"/>
          <w:lang w:val="en-US" w:eastAsia="zh-CN"/>
        </w:rPr>
        <w:t>29.78</w:t>
      </w:r>
      <w:r>
        <w:rPr>
          <w:rFonts w:hint="eastAsia" w:ascii="仿宋" w:hAnsi="仿宋" w:eastAsia="仿宋" w:cs="仿宋"/>
          <w:spacing w:val="-1"/>
          <w:sz w:val="30"/>
          <w:szCs w:val="30"/>
        </w:rPr>
        <w:t>%，为上年决算的</w:t>
      </w:r>
      <w:r>
        <w:rPr>
          <w:rFonts w:hint="eastAsia" w:cs="仿宋"/>
          <w:spacing w:val="-1"/>
          <w:sz w:val="30"/>
          <w:szCs w:val="30"/>
          <w:lang w:val="en-US" w:eastAsia="zh-CN"/>
        </w:rPr>
        <w:t>13.61</w:t>
      </w:r>
      <w:r>
        <w:rPr>
          <w:rFonts w:hint="eastAsia" w:ascii="仿宋" w:hAnsi="仿宋" w:eastAsia="仿宋" w:cs="仿宋"/>
          <w:spacing w:val="-1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360" w:lineRule="auto"/>
        <w:ind w:firstLine="608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2"/>
          <w:position w:val="21"/>
          <w:sz w:val="30"/>
          <w:szCs w:val="30"/>
        </w:rPr>
        <w:t>十</w:t>
      </w:r>
      <w:r>
        <w:rPr>
          <w:rFonts w:hint="eastAsia" w:cs="仿宋"/>
          <w:spacing w:val="2"/>
          <w:position w:val="21"/>
          <w:sz w:val="30"/>
          <w:szCs w:val="30"/>
          <w:lang w:val="en-US" w:eastAsia="zh-CN"/>
        </w:rPr>
        <w:t>五、</w:t>
      </w:r>
      <w:r>
        <w:rPr>
          <w:rFonts w:hint="eastAsia" w:ascii="仿宋" w:hAnsi="仿宋" w:eastAsia="仿宋" w:cs="仿宋"/>
          <w:spacing w:val="-5"/>
          <w:position w:val="18"/>
          <w:sz w:val="30"/>
          <w:szCs w:val="30"/>
        </w:rPr>
        <w:t>自然资源海洋气象等支出决算数为</w:t>
      </w:r>
      <w:r>
        <w:rPr>
          <w:rFonts w:hint="eastAsia" w:cs="仿宋"/>
          <w:spacing w:val="-5"/>
          <w:position w:val="18"/>
          <w:sz w:val="30"/>
          <w:szCs w:val="30"/>
          <w:lang w:val="en-US" w:eastAsia="zh-CN"/>
        </w:rPr>
        <w:t>278</w:t>
      </w:r>
      <w:r>
        <w:rPr>
          <w:rFonts w:hint="eastAsia" w:ascii="仿宋" w:hAnsi="仿宋" w:eastAsia="仿宋" w:cs="仿宋"/>
          <w:spacing w:val="-6"/>
          <w:position w:val="18"/>
          <w:sz w:val="30"/>
          <w:szCs w:val="30"/>
        </w:rPr>
        <w:t>万元，为调整预算数</w:t>
      </w:r>
      <w:r>
        <w:rPr>
          <w:rFonts w:hint="eastAsia" w:cs="仿宋"/>
          <w:spacing w:val="-6"/>
          <w:position w:val="18"/>
          <w:sz w:val="30"/>
          <w:szCs w:val="30"/>
          <w:lang w:val="en-US" w:eastAsia="zh-CN"/>
        </w:rPr>
        <w:t>278万元的100%，为上年决算的71.10%。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firstLine="608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2"/>
          <w:position w:val="18"/>
          <w:sz w:val="30"/>
          <w:szCs w:val="30"/>
        </w:rPr>
        <w:t>十</w:t>
      </w:r>
      <w:r>
        <w:rPr>
          <w:rFonts w:hint="eastAsia" w:cs="仿宋"/>
          <w:spacing w:val="2"/>
          <w:position w:val="18"/>
          <w:sz w:val="30"/>
          <w:szCs w:val="30"/>
          <w:lang w:val="en-US" w:eastAsia="zh-CN"/>
        </w:rPr>
        <w:t>六</w:t>
      </w:r>
      <w:r>
        <w:rPr>
          <w:rFonts w:hint="eastAsia" w:ascii="仿宋" w:hAnsi="仿宋" w:eastAsia="仿宋" w:cs="仿宋"/>
          <w:spacing w:val="2"/>
          <w:position w:val="18"/>
          <w:sz w:val="30"/>
          <w:szCs w:val="30"/>
        </w:rPr>
        <w:t>、住房保障支出决算数为</w:t>
      </w:r>
      <w:r>
        <w:rPr>
          <w:rFonts w:hint="eastAsia" w:cs="仿宋"/>
          <w:spacing w:val="-9"/>
          <w:position w:val="18"/>
          <w:sz w:val="30"/>
          <w:szCs w:val="30"/>
          <w:lang w:val="en-US" w:eastAsia="zh-CN"/>
        </w:rPr>
        <w:t>13318</w:t>
      </w:r>
      <w:r>
        <w:rPr>
          <w:rFonts w:hint="eastAsia" w:ascii="仿宋" w:hAnsi="仿宋" w:eastAsia="仿宋" w:cs="仿宋"/>
          <w:spacing w:val="2"/>
          <w:position w:val="18"/>
          <w:sz w:val="30"/>
          <w:szCs w:val="30"/>
        </w:rPr>
        <w:t>万元，为调整预算数</w:t>
      </w:r>
      <w:r>
        <w:rPr>
          <w:rFonts w:hint="eastAsia" w:ascii="仿宋" w:hAnsi="仿宋" w:eastAsia="仿宋" w:cs="仿宋"/>
          <w:spacing w:val="-24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2"/>
          <w:position w:val="18"/>
          <w:sz w:val="30"/>
          <w:szCs w:val="30"/>
          <w:lang w:val="en-US" w:eastAsia="zh-CN"/>
        </w:rPr>
        <w:t>13318万元的100%，为上年决算的138.48%。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10"/>
          <w:position w:val="18"/>
          <w:sz w:val="30"/>
          <w:szCs w:val="30"/>
        </w:rPr>
        <w:t>十</w:t>
      </w:r>
      <w:r>
        <w:rPr>
          <w:rFonts w:hint="eastAsia" w:cs="仿宋"/>
          <w:spacing w:val="-10"/>
          <w:position w:val="18"/>
          <w:sz w:val="30"/>
          <w:szCs w:val="30"/>
          <w:lang w:val="en-US" w:eastAsia="zh-CN"/>
        </w:rPr>
        <w:t>七</w:t>
      </w:r>
      <w:r>
        <w:rPr>
          <w:rFonts w:hint="eastAsia" w:ascii="仿宋" w:hAnsi="仿宋" w:eastAsia="仿宋" w:cs="仿宋"/>
          <w:spacing w:val="-10"/>
          <w:position w:val="18"/>
          <w:sz w:val="30"/>
          <w:szCs w:val="30"/>
        </w:rPr>
        <w:t>、</w:t>
      </w:r>
      <w:r>
        <w:rPr>
          <w:rFonts w:hint="eastAsia" w:ascii="仿宋" w:hAnsi="仿宋" w:eastAsia="仿宋" w:cs="仿宋"/>
          <w:spacing w:val="-2"/>
          <w:position w:val="18"/>
          <w:sz w:val="30"/>
          <w:szCs w:val="30"/>
        </w:rPr>
        <w:t>灾害防治及应急管理支出决算数为</w:t>
      </w:r>
      <w:r>
        <w:rPr>
          <w:rFonts w:hint="eastAsia" w:ascii="仿宋" w:hAnsi="仿宋" w:eastAsia="仿宋" w:cs="仿宋"/>
          <w:spacing w:val="-34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2"/>
          <w:position w:val="18"/>
          <w:sz w:val="30"/>
          <w:szCs w:val="30"/>
          <w:lang w:val="en-US" w:eastAsia="zh-CN"/>
        </w:rPr>
        <w:t>1850</w:t>
      </w:r>
      <w:r>
        <w:rPr>
          <w:rFonts w:hint="eastAsia" w:ascii="仿宋" w:hAnsi="仿宋" w:eastAsia="仿宋" w:cs="仿宋"/>
          <w:spacing w:val="-2"/>
          <w:position w:val="18"/>
          <w:sz w:val="30"/>
          <w:szCs w:val="30"/>
        </w:rPr>
        <w:t>万元，为调整预算</w:t>
      </w:r>
      <w:r>
        <w:rPr>
          <w:rFonts w:hint="eastAsia" w:ascii="仿宋" w:hAnsi="仿宋" w:eastAsia="仿宋" w:cs="仿宋"/>
          <w:spacing w:val="-2"/>
          <w:position w:val="18"/>
          <w:sz w:val="30"/>
          <w:szCs w:val="30"/>
          <w:lang w:val="en-US" w:eastAsia="zh-CN"/>
        </w:rPr>
        <w:t>数1851万元的99.95%，为上年决算的27.30%。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1" w:line="360" w:lineRule="auto"/>
        <w:ind w:firstLine="576" w:firstLineChars="200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cs="仿宋"/>
          <w:spacing w:val="-6"/>
          <w:position w:val="17"/>
          <w:sz w:val="30"/>
          <w:szCs w:val="30"/>
          <w:lang w:val="en-US" w:eastAsia="zh-CN"/>
        </w:rPr>
        <w:t>十八</w:t>
      </w:r>
      <w:r>
        <w:rPr>
          <w:rFonts w:hint="eastAsia" w:ascii="仿宋" w:hAnsi="仿宋" w:eastAsia="仿宋" w:cs="仿宋"/>
          <w:spacing w:val="-6"/>
          <w:position w:val="17"/>
          <w:sz w:val="30"/>
          <w:szCs w:val="30"/>
        </w:rPr>
        <w:t>、其他支出决算数为</w:t>
      </w:r>
      <w:r>
        <w:rPr>
          <w:rFonts w:hint="eastAsia" w:cs="仿宋"/>
          <w:spacing w:val="-6"/>
          <w:position w:val="17"/>
          <w:sz w:val="30"/>
          <w:szCs w:val="30"/>
          <w:lang w:val="en-US" w:eastAsia="zh-CN"/>
        </w:rPr>
        <w:t>18603</w:t>
      </w:r>
      <w:r>
        <w:rPr>
          <w:rFonts w:hint="eastAsia" w:ascii="仿宋" w:hAnsi="仿宋" w:eastAsia="仿宋" w:cs="仿宋"/>
          <w:spacing w:val="-6"/>
          <w:position w:val="17"/>
          <w:sz w:val="30"/>
          <w:szCs w:val="30"/>
        </w:rPr>
        <w:t>万元，为调整预算数</w:t>
      </w:r>
      <w:r>
        <w:rPr>
          <w:rFonts w:hint="eastAsia" w:cs="仿宋"/>
          <w:spacing w:val="-6"/>
          <w:position w:val="17"/>
          <w:sz w:val="30"/>
          <w:szCs w:val="30"/>
          <w:lang w:val="en-US" w:eastAsia="zh-CN"/>
        </w:rPr>
        <w:t>18603</w:t>
      </w:r>
      <w:r>
        <w:rPr>
          <w:rFonts w:hint="eastAsia" w:ascii="仿宋" w:hAnsi="仿宋" w:eastAsia="仿宋" w:cs="仿宋"/>
          <w:spacing w:val="-6"/>
          <w:position w:val="17"/>
          <w:sz w:val="30"/>
          <w:szCs w:val="30"/>
        </w:rPr>
        <w:t>万元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6"/>
        <w:jc w:val="left"/>
        <w:textAlignment w:val="baseline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0"/>
          <w:szCs w:val="30"/>
        </w:rPr>
        <w:t>的</w:t>
      </w:r>
      <w:r>
        <w:rPr>
          <w:rFonts w:hint="eastAsia" w:ascii="仿宋" w:hAnsi="仿宋" w:eastAsia="仿宋" w:cs="仿宋"/>
          <w:spacing w:val="-64"/>
          <w:sz w:val="30"/>
          <w:szCs w:val="30"/>
        </w:rPr>
        <w:t xml:space="preserve"> </w:t>
      </w:r>
      <w:r>
        <w:rPr>
          <w:rFonts w:hint="eastAsia" w:cs="仿宋"/>
          <w:spacing w:val="-6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-6"/>
          <w:sz w:val="30"/>
          <w:szCs w:val="30"/>
        </w:rPr>
        <w:t>%</w:t>
      </w:r>
      <w:r>
        <w:rPr>
          <w:rFonts w:hint="eastAsia" w:cs="仿宋"/>
          <w:spacing w:val="-6"/>
          <w:sz w:val="30"/>
          <w:szCs w:val="30"/>
          <w:lang w:eastAsia="zh-CN"/>
        </w:rPr>
        <w:t>，</w:t>
      </w:r>
      <w:r>
        <w:rPr>
          <w:rFonts w:hint="eastAsia" w:cs="仿宋"/>
          <w:spacing w:val="-6"/>
          <w:sz w:val="30"/>
          <w:szCs w:val="30"/>
          <w:lang w:val="en-US" w:eastAsia="zh-CN"/>
        </w:rPr>
        <w:t>为上年决算的2665.19%。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360" w:lineRule="auto"/>
        <w:ind w:firstLine="588" w:firstLineChars="200"/>
        <w:jc w:val="left"/>
        <w:textAlignment w:val="baseline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十九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、债务付息支出决算数为</w:t>
      </w:r>
      <w:r>
        <w:rPr>
          <w:rFonts w:hint="eastAsia" w:ascii="仿宋" w:hAnsi="仿宋" w:eastAsia="仿宋" w:cs="仿宋"/>
          <w:spacing w:val="-65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2396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万元，为调整预算数</w:t>
      </w:r>
      <w:r>
        <w:rPr>
          <w:rFonts w:hint="eastAsia" w:ascii="仿宋" w:hAnsi="仿宋" w:eastAsia="仿宋" w:cs="仿宋"/>
          <w:spacing w:val="-66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2396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7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5"/>
          <w:sz w:val="30"/>
          <w:szCs w:val="30"/>
        </w:rPr>
        <w:t>万元的</w:t>
      </w:r>
      <w:r>
        <w:rPr>
          <w:rFonts w:hint="eastAsia" w:ascii="仿宋" w:hAnsi="仿宋" w:eastAsia="仿宋" w:cs="仿宋"/>
          <w:spacing w:val="-24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100%，为上年决算的</w:t>
      </w:r>
      <w:r>
        <w:rPr>
          <w:rFonts w:hint="eastAsia" w:ascii="仿宋" w:hAnsi="仿宋" w:eastAsia="仿宋" w:cs="仿宋"/>
          <w:spacing w:val="-37"/>
          <w:sz w:val="30"/>
          <w:szCs w:val="30"/>
        </w:rPr>
        <w:t xml:space="preserve"> </w:t>
      </w:r>
      <w:r>
        <w:rPr>
          <w:rFonts w:hint="eastAsia" w:cs="仿宋"/>
          <w:spacing w:val="-5"/>
          <w:sz w:val="30"/>
          <w:szCs w:val="30"/>
          <w:lang w:val="en-US" w:eastAsia="zh-CN"/>
        </w:rPr>
        <w:t>106.63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firstLine="588" w:firstLineChars="200"/>
        <w:jc w:val="left"/>
        <w:textAlignment w:val="baseline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二十、债务发行费用支出决算数为</w:t>
      </w:r>
      <w:r>
        <w:rPr>
          <w:rFonts w:hint="eastAsia" w:cs="仿宋"/>
          <w:spacing w:val="-3"/>
          <w:position w:val="18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 w:cs="仿宋"/>
          <w:spacing w:val="25"/>
          <w:position w:val="18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3"/>
          <w:position w:val="18"/>
          <w:sz w:val="30"/>
          <w:szCs w:val="30"/>
        </w:rPr>
        <w:t>万元，</w:t>
      </w:r>
      <w:r>
        <w:rPr>
          <w:rFonts w:hint="eastAsia" w:ascii="仿宋" w:hAnsi="仿宋" w:eastAsia="仿宋" w:cs="仿宋"/>
          <w:spacing w:val="-4"/>
          <w:position w:val="18"/>
          <w:sz w:val="30"/>
          <w:szCs w:val="30"/>
        </w:rPr>
        <w:t>为调整预算数</w:t>
      </w:r>
      <w:r>
        <w:rPr>
          <w:rFonts w:hint="eastAsia" w:ascii="仿宋" w:hAnsi="仿宋" w:eastAsia="仿宋" w:cs="仿宋"/>
          <w:spacing w:val="-65"/>
          <w:position w:val="18"/>
          <w:sz w:val="30"/>
          <w:szCs w:val="30"/>
        </w:rPr>
        <w:t xml:space="preserve"> </w:t>
      </w:r>
      <w:r>
        <w:rPr>
          <w:rFonts w:hint="eastAsia" w:cs="仿宋"/>
          <w:spacing w:val="-4"/>
          <w:position w:val="18"/>
          <w:sz w:val="30"/>
          <w:szCs w:val="30"/>
          <w:lang w:val="en-US" w:eastAsia="zh-CN"/>
        </w:rPr>
        <w:t>12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7"/>
        <w:jc w:val="left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5"/>
          <w:sz w:val="30"/>
          <w:szCs w:val="30"/>
        </w:rPr>
        <w:t>万元的</w:t>
      </w:r>
      <w:r>
        <w:rPr>
          <w:rFonts w:hint="eastAsia" w:ascii="仿宋" w:hAnsi="仿宋" w:eastAsia="仿宋" w:cs="仿宋"/>
          <w:spacing w:val="-33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100%，为上年决算的</w:t>
      </w:r>
      <w:r>
        <w:rPr>
          <w:rFonts w:hint="eastAsia" w:ascii="仿宋" w:hAnsi="仿宋" w:eastAsia="仿宋" w:cs="仿宋"/>
          <w:spacing w:val="-38"/>
          <w:sz w:val="30"/>
          <w:szCs w:val="30"/>
        </w:rPr>
        <w:t xml:space="preserve"> </w:t>
      </w:r>
      <w:r>
        <w:rPr>
          <w:rFonts w:hint="eastAsia" w:cs="仿宋"/>
          <w:spacing w:val="-5"/>
          <w:sz w:val="30"/>
          <w:szCs w:val="30"/>
          <w:lang w:val="en-US" w:eastAsia="zh-CN"/>
        </w:rPr>
        <w:t>240.00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%。</w:t>
      </w:r>
    </w:p>
    <w:p>
      <w:pPr>
        <w:pStyle w:val="2"/>
        <w:spacing w:line="217" w:lineRule="auto"/>
        <w:ind w:left="6"/>
      </w:pPr>
    </w:p>
    <w:sectPr>
      <w:pgSz w:w="11906" w:h="16838"/>
      <w:pgMar w:top="1431" w:right="1414" w:bottom="0" w:left="165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RlOGFmZTllN2JjNDA5ZmFiY2MyMDM1ZjcwZGQ0NWUifQ=="/>
  </w:docVars>
  <w:rsids>
    <w:rsidRoot w:val="00000000"/>
    <w:rsid w:val="187F17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784</Words>
  <Characters>1097</Characters>
  <TotalTime>1</TotalTime>
  <ScaleCrop>false</ScaleCrop>
  <LinksUpToDate>false</LinksUpToDate>
  <CharactersWithSpaces>1198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2023-08-16T08:53:50Z</dcterms:created>
  <dc:creator>LENOVO</dc:creator>
  <cp:lastModifiedBy>语</cp:lastModifiedBy>
  <dcterms:modified xsi:type="dcterms:W3CDTF">2023-08-16T08:55:03Z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2023-08-15T10:13:27Z</vt:filetime>
  </property>
  <property fmtid="{D5CDD505-2E9C-101B-9397-08002B2CF9AE}" pid="4" name="KSOProductBuildVer">
    <vt:lpwstr>2052-11.1.0.14309</vt:lpwstr>
  </property>
  <property fmtid="{D5CDD505-2E9C-101B-9397-08002B2CF9AE}" pid="5" name="ICV">
    <vt:lpwstr>39400324497E479C91E3495B87E212D8_12</vt:lpwstr>
  </property>
</Properties>
</file>